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02453" w14:textId="77777777" w:rsidR="00C721B0" w:rsidRPr="00092D98" w:rsidRDefault="00C721B0" w:rsidP="00092D98">
      <w:pPr>
        <w:widowControl w:val="0"/>
        <w:pBdr>
          <w:top w:val="nil"/>
          <w:left w:val="nil"/>
          <w:bottom w:val="nil"/>
          <w:right w:val="nil"/>
          <w:between w:val="nil"/>
        </w:pBdr>
        <w:rPr>
          <w:rFonts w:ascii="Times New Roman" w:eastAsia="Arial" w:hAnsi="Times New Roman"/>
          <w:sz w:val="22"/>
          <w:szCs w:val="22"/>
        </w:rPr>
      </w:pPr>
    </w:p>
    <w:p w14:paraId="0BE0D8F2" w14:textId="3D2E83F2" w:rsidR="00DE5930" w:rsidRPr="00092D98" w:rsidRDefault="00DE5930" w:rsidP="00092D98">
      <w:pPr>
        <w:jc w:val="center"/>
        <w:rPr>
          <w:rFonts w:ascii="Times New Roman" w:hAnsi="Times New Roman"/>
          <w:b/>
          <w:bCs/>
          <w:sz w:val="22"/>
          <w:szCs w:val="22"/>
          <w:lang w:val="vi-VN"/>
        </w:rPr>
      </w:pPr>
      <w:r w:rsidRPr="00092D98">
        <w:rPr>
          <w:rFonts w:ascii="Times New Roman" w:hAnsi="Times New Roman"/>
          <w:b/>
          <w:bCs/>
          <w:sz w:val="22"/>
          <w:szCs w:val="22"/>
        </w:rPr>
        <w:t>BẢNG</w:t>
      </w:r>
      <w:r w:rsidRPr="00092D98">
        <w:rPr>
          <w:rFonts w:ascii="Times New Roman" w:hAnsi="Times New Roman"/>
          <w:b/>
          <w:bCs/>
          <w:sz w:val="22"/>
          <w:szCs w:val="22"/>
          <w:lang w:val="vi-VN"/>
        </w:rPr>
        <w:t xml:space="preserve"> ĐỐI CHIẾU </w:t>
      </w:r>
      <w:r w:rsidR="0006238F" w:rsidRPr="00092D98">
        <w:rPr>
          <w:rFonts w:ascii="Times New Roman" w:hAnsi="Times New Roman"/>
          <w:b/>
          <w:bCs/>
          <w:sz w:val="22"/>
          <w:szCs w:val="22"/>
          <w:lang w:val="vi-VN"/>
        </w:rPr>
        <w:t>PHƯƠNG TIỆN CHIẾU SÁNG SỰ CỐ VÀ CHỈ DẪN THOÁT NẠN VÀ HỆ THỐNG LOA THÔNG BÁO</w:t>
      </w:r>
    </w:p>
    <w:p w14:paraId="631B06D4" w14:textId="070DA3D9" w:rsidR="0006238F" w:rsidRPr="00092D98" w:rsidRDefault="0006238F" w:rsidP="00092D98">
      <w:pPr>
        <w:jc w:val="center"/>
        <w:rPr>
          <w:rFonts w:ascii="Times New Roman" w:hAnsi="Times New Roman"/>
          <w:b/>
          <w:bCs/>
          <w:sz w:val="22"/>
          <w:szCs w:val="22"/>
          <w:lang w:val="vi-VN"/>
        </w:rPr>
      </w:pPr>
      <w:r w:rsidRPr="00092D98">
        <w:rPr>
          <w:rFonts w:ascii="Times New Roman" w:hAnsi="Times New Roman"/>
          <w:b/>
          <w:bCs/>
          <w:sz w:val="22"/>
          <w:szCs w:val="22"/>
          <w:lang w:val="vi-VN"/>
        </w:rPr>
        <w:t>HƯỚNG DẪN THOÁT NẠN</w:t>
      </w:r>
    </w:p>
    <w:p w14:paraId="481DAEF3" w14:textId="50CBAF2A" w:rsidR="003C558F" w:rsidRPr="00092D98" w:rsidRDefault="00816CB7" w:rsidP="00092D98">
      <w:pPr>
        <w:tabs>
          <w:tab w:val="left" w:pos="851"/>
          <w:tab w:val="right" w:pos="9356"/>
        </w:tabs>
        <w:ind w:firstLine="567"/>
        <w:jc w:val="right"/>
        <w:rPr>
          <w:rFonts w:ascii="Times New Roman" w:hAnsi="Times New Roman"/>
          <w:sz w:val="22"/>
          <w:szCs w:val="22"/>
          <w:lang w:val="vi-VN"/>
        </w:rPr>
      </w:pPr>
      <w:r w:rsidRPr="00092D98">
        <w:rPr>
          <w:rFonts w:ascii="Times New Roman" w:hAnsi="Times New Roman"/>
          <w:b/>
          <w:bCs/>
          <w:sz w:val="22"/>
          <w:szCs w:val="22"/>
          <w:lang w:val="vi-VN"/>
        </w:rPr>
        <w:t>*Chú thích:</w:t>
      </w:r>
      <w:r w:rsidRPr="00092D98">
        <w:rPr>
          <w:rFonts w:ascii="Times New Roman" w:hAnsi="Times New Roman"/>
          <w:sz w:val="22"/>
          <w:szCs w:val="22"/>
          <w:lang w:val="vi-VN"/>
        </w:rPr>
        <w:t xml:space="preserve"> (+) - Đạt; (KN) - Kiến nghị</w:t>
      </w:r>
    </w:p>
    <w:tbl>
      <w:tblPr>
        <w:tblStyle w:val="a0"/>
        <w:tblW w:w="14904"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7"/>
        <w:gridCol w:w="2255"/>
        <w:gridCol w:w="2152"/>
        <w:gridCol w:w="6963"/>
        <w:gridCol w:w="1748"/>
        <w:gridCol w:w="1079"/>
      </w:tblGrid>
      <w:tr w:rsidR="00092D98" w:rsidRPr="00092D98" w14:paraId="354E3DC3" w14:textId="77777777" w:rsidTr="00092D98">
        <w:trPr>
          <w:tblHeader/>
        </w:trPr>
        <w:tc>
          <w:tcPr>
            <w:tcW w:w="707" w:type="dxa"/>
            <w:shd w:val="clear" w:color="auto" w:fill="E6E6E6"/>
          </w:tcPr>
          <w:p w14:paraId="35CD85CE" w14:textId="77777777" w:rsidR="00FF2EAA" w:rsidRPr="00092D98" w:rsidRDefault="00FF2EAA" w:rsidP="00092D98">
            <w:pPr>
              <w:jc w:val="center"/>
              <w:rPr>
                <w:rFonts w:ascii="Times New Roman" w:hAnsi="Times New Roman"/>
                <w:b/>
                <w:sz w:val="22"/>
                <w:szCs w:val="22"/>
              </w:rPr>
            </w:pPr>
            <w:r w:rsidRPr="00092D98">
              <w:rPr>
                <w:rFonts w:ascii="Times New Roman" w:hAnsi="Times New Roman"/>
                <w:b/>
                <w:sz w:val="22"/>
                <w:szCs w:val="22"/>
              </w:rPr>
              <w:t>TT</w:t>
            </w:r>
          </w:p>
        </w:tc>
        <w:tc>
          <w:tcPr>
            <w:tcW w:w="2255" w:type="dxa"/>
            <w:shd w:val="clear" w:color="auto" w:fill="E6E6E6"/>
          </w:tcPr>
          <w:p w14:paraId="28930E66" w14:textId="77777777" w:rsidR="00FF2EAA" w:rsidRPr="00092D98" w:rsidRDefault="00FF2EAA" w:rsidP="00092D98">
            <w:pPr>
              <w:jc w:val="center"/>
              <w:rPr>
                <w:rFonts w:ascii="Times New Roman" w:hAnsi="Times New Roman"/>
                <w:b/>
                <w:sz w:val="22"/>
                <w:szCs w:val="22"/>
              </w:rPr>
            </w:pPr>
            <w:r w:rsidRPr="00092D98">
              <w:rPr>
                <w:rFonts w:ascii="Times New Roman" w:hAnsi="Times New Roman"/>
                <w:b/>
                <w:sz w:val="22"/>
                <w:szCs w:val="22"/>
              </w:rPr>
              <w:t>Nội dung đối chiếu</w:t>
            </w:r>
          </w:p>
        </w:tc>
        <w:tc>
          <w:tcPr>
            <w:tcW w:w="2152" w:type="dxa"/>
            <w:shd w:val="clear" w:color="auto" w:fill="E6E6E6"/>
          </w:tcPr>
          <w:p w14:paraId="2C9C1B60" w14:textId="77777777" w:rsidR="00FF2EAA" w:rsidRPr="00092D98" w:rsidRDefault="00FF2EAA" w:rsidP="00092D98">
            <w:pPr>
              <w:jc w:val="center"/>
              <w:rPr>
                <w:rFonts w:ascii="Times New Roman" w:hAnsi="Times New Roman"/>
                <w:b/>
                <w:sz w:val="22"/>
                <w:szCs w:val="22"/>
              </w:rPr>
            </w:pPr>
            <w:r w:rsidRPr="00092D98">
              <w:rPr>
                <w:rFonts w:ascii="Times New Roman" w:hAnsi="Times New Roman"/>
                <w:b/>
                <w:sz w:val="22"/>
                <w:szCs w:val="22"/>
              </w:rPr>
              <w:t>Nội dung thiết kế</w:t>
            </w:r>
          </w:p>
        </w:tc>
        <w:tc>
          <w:tcPr>
            <w:tcW w:w="6963" w:type="dxa"/>
            <w:shd w:val="clear" w:color="auto" w:fill="E6E6E6"/>
          </w:tcPr>
          <w:p w14:paraId="65FA50C0" w14:textId="77777777" w:rsidR="00FF2EAA" w:rsidRPr="00092D98" w:rsidRDefault="00FF2EAA" w:rsidP="00092D98">
            <w:pPr>
              <w:jc w:val="center"/>
              <w:rPr>
                <w:rFonts w:ascii="Times New Roman" w:hAnsi="Times New Roman"/>
                <w:b/>
                <w:sz w:val="22"/>
                <w:szCs w:val="22"/>
              </w:rPr>
            </w:pPr>
            <w:r w:rsidRPr="00092D98">
              <w:rPr>
                <w:rFonts w:ascii="Times New Roman" w:hAnsi="Times New Roman"/>
                <w:b/>
                <w:sz w:val="22"/>
                <w:szCs w:val="22"/>
              </w:rPr>
              <w:t>Nội dung quy định của tiêu chuẩn, quy chuẩn kỹ thuật</w:t>
            </w:r>
          </w:p>
        </w:tc>
        <w:tc>
          <w:tcPr>
            <w:tcW w:w="1748" w:type="dxa"/>
            <w:shd w:val="clear" w:color="auto" w:fill="E6E6E6"/>
          </w:tcPr>
          <w:p w14:paraId="4EF8D042" w14:textId="77777777" w:rsidR="00FF2EAA" w:rsidRPr="00092D98" w:rsidRDefault="00FF2EAA" w:rsidP="00092D98">
            <w:pPr>
              <w:jc w:val="center"/>
              <w:rPr>
                <w:rFonts w:ascii="Times New Roman" w:hAnsi="Times New Roman"/>
                <w:b/>
                <w:sz w:val="22"/>
                <w:szCs w:val="22"/>
              </w:rPr>
            </w:pPr>
            <w:r w:rsidRPr="00092D98">
              <w:rPr>
                <w:rFonts w:ascii="Times New Roman" w:hAnsi="Times New Roman"/>
                <w:b/>
                <w:sz w:val="22"/>
                <w:szCs w:val="22"/>
              </w:rPr>
              <w:t>Khoản, Điều</w:t>
            </w:r>
          </w:p>
        </w:tc>
        <w:tc>
          <w:tcPr>
            <w:tcW w:w="1079" w:type="dxa"/>
            <w:shd w:val="clear" w:color="auto" w:fill="E6E6E6"/>
          </w:tcPr>
          <w:p w14:paraId="3A5A4D24" w14:textId="77777777" w:rsidR="00FF2EAA" w:rsidRPr="00092D98" w:rsidRDefault="00FF2EAA" w:rsidP="00092D98">
            <w:pPr>
              <w:jc w:val="center"/>
              <w:rPr>
                <w:rFonts w:ascii="Times New Roman" w:hAnsi="Times New Roman"/>
                <w:b/>
                <w:sz w:val="22"/>
                <w:szCs w:val="22"/>
              </w:rPr>
            </w:pPr>
            <w:r w:rsidRPr="00092D98">
              <w:rPr>
                <w:rFonts w:ascii="Times New Roman" w:hAnsi="Times New Roman"/>
                <w:b/>
                <w:sz w:val="22"/>
                <w:szCs w:val="22"/>
              </w:rPr>
              <w:t>Kết luận</w:t>
            </w:r>
          </w:p>
        </w:tc>
      </w:tr>
      <w:tr w:rsidR="00092D98" w:rsidRPr="00092D98" w14:paraId="1B64A1C9" w14:textId="77777777" w:rsidTr="00092D98">
        <w:tc>
          <w:tcPr>
            <w:tcW w:w="707" w:type="dxa"/>
          </w:tcPr>
          <w:p w14:paraId="32A3D346" w14:textId="5FACEA06" w:rsidR="00092D98" w:rsidRPr="00092D98" w:rsidRDefault="00092D98" w:rsidP="00092D98">
            <w:pPr>
              <w:jc w:val="center"/>
              <w:rPr>
                <w:rFonts w:ascii="Times New Roman" w:hAnsi="Times New Roman"/>
                <w:b/>
                <w:sz w:val="22"/>
                <w:szCs w:val="22"/>
              </w:rPr>
            </w:pPr>
            <w:r w:rsidRPr="00092D98">
              <w:rPr>
                <w:rFonts w:ascii="Times New Roman" w:hAnsi="Times New Roman"/>
                <w:b/>
                <w:sz w:val="22"/>
                <w:szCs w:val="22"/>
              </w:rPr>
              <w:t>I</w:t>
            </w:r>
          </w:p>
        </w:tc>
        <w:tc>
          <w:tcPr>
            <w:tcW w:w="2255" w:type="dxa"/>
          </w:tcPr>
          <w:p w14:paraId="51ECE252" w14:textId="079AD6A1" w:rsidR="00092D98" w:rsidRPr="00092D98" w:rsidRDefault="00092D98" w:rsidP="00092D98">
            <w:pPr>
              <w:jc w:val="both"/>
              <w:rPr>
                <w:rFonts w:ascii="Times New Roman" w:hAnsi="Times New Roman"/>
                <w:b/>
                <w:sz w:val="22"/>
                <w:szCs w:val="22"/>
              </w:rPr>
            </w:pPr>
            <w:r w:rsidRPr="00092D98">
              <w:rPr>
                <w:rFonts w:ascii="Times New Roman" w:hAnsi="Times New Roman"/>
                <w:b/>
                <w:sz w:val="22"/>
                <w:szCs w:val="22"/>
              </w:rPr>
              <w:t>Phương tiện chiếu sáng sự cố và chỉ dẫn thoát nạn</w:t>
            </w:r>
          </w:p>
        </w:tc>
        <w:tc>
          <w:tcPr>
            <w:tcW w:w="2152" w:type="dxa"/>
          </w:tcPr>
          <w:p w14:paraId="07B33EFB" w14:textId="77777777" w:rsidR="00092D98" w:rsidRPr="00092D98" w:rsidRDefault="00092D98" w:rsidP="00092D98">
            <w:pPr>
              <w:jc w:val="both"/>
              <w:rPr>
                <w:rFonts w:ascii="Times New Roman" w:hAnsi="Times New Roman"/>
                <w:b/>
                <w:sz w:val="22"/>
                <w:szCs w:val="22"/>
              </w:rPr>
            </w:pPr>
          </w:p>
        </w:tc>
        <w:tc>
          <w:tcPr>
            <w:tcW w:w="6963" w:type="dxa"/>
          </w:tcPr>
          <w:p w14:paraId="0283D8D6" w14:textId="77777777" w:rsidR="00092D98" w:rsidRPr="00092D98" w:rsidRDefault="00092D98" w:rsidP="00092D98">
            <w:pPr>
              <w:jc w:val="both"/>
              <w:rPr>
                <w:rFonts w:ascii="Times New Roman" w:hAnsi="Times New Roman"/>
                <w:sz w:val="22"/>
                <w:szCs w:val="22"/>
              </w:rPr>
            </w:pPr>
          </w:p>
        </w:tc>
        <w:tc>
          <w:tcPr>
            <w:tcW w:w="1748" w:type="dxa"/>
          </w:tcPr>
          <w:p w14:paraId="17223F52" w14:textId="77777777" w:rsidR="00092D98" w:rsidRPr="00092D98" w:rsidRDefault="00092D98" w:rsidP="00092D98">
            <w:pPr>
              <w:jc w:val="center"/>
              <w:rPr>
                <w:rFonts w:ascii="Times New Roman" w:hAnsi="Times New Roman"/>
                <w:sz w:val="22"/>
                <w:szCs w:val="22"/>
                <w:lang w:val="vi-VN"/>
              </w:rPr>
            </w:pPr>
          </w:p>
        </w:tc>
        <w:tc>
          <w:tcPr>
            <w:tcW w:w="1079" w:type="dxa"/>
          </w:tcPr>
          <w:p w14:paraId="17E3DB66" w14:textId="77777777" w:rsidR="00092D98" w:rsidRPr="00092D98" w:rsidRDefault="00092D98" w:rsidP="00092D98">
            <w:pPr>
              <w:jc w:val="center"/>
              <w:rPr>
                <w:rFonts w:ascii="Times New Roman" w:hAnsi="Times New Roman"/>
                <w:b/>
                <w:sz w:val="22"/>
                <w:szCs w:val="22"/>
                <w:lang w:val="vi-VN"/>
              </w:rPr>
            </w:pPr>
          </w:p>
        </w:tc>
      </w:tr>
      <w:tr w:rsidR="00092D98" w:rsidRPr="00092D98" w14:paraId="7E84EF9A" w14:textId="77777777" w:rsidTr="00092D98">
        <w:tc>
          <w:tcPr>
            <w:tcW w:w="707" w:type="dxa"/>
          </w:tcPr>
          <w:p w14:paraId="52C7BE79" w14:textId="5E5C29AC" w:rsidR="00092D98" w:rsidRPr="00092D98" w:rsidRDefault="00092D98" w:rsidP="00092D98">
            <w:pPr>
              <w:jc w:val="center"/>
              <w:rPr>
                <w:rFonts w:ascii="Times New Roman" w:hAnsi="Times New Roman"/>
                <w:b/>
                <w:sz w:val="22"/>
                <w:szCs w:val="22"/>
              </w:rPr>
            </w:pPr>
            <w:r w:rsidRPr="00092D98">
              <w:rPr>
                <w:rFonts w:ascii="Times New Roman" w:hAnsi="Times New Roman"/>
                <w:b/>
                <w:sz w:val="22"/>
                <w:szCs w:val="22"/>
              </w:rPr>
              <w:t>1</w:t>
            </w:r>
          </w:p>
        </w:tc>
        <w:tc>
          <w:tcPr>
            <w:tcW w:w="2255" w:type="dxa"/>
          </w:tcPr>
          <w:p w14:paraId="53E2FF19" w14:textId="10B791D7" w:rsidR="00092D98" w:rsidRPr="00092D98" w:rsidRDefault="00092D98" w:rsidP="00092D98">
            <w:pPr>
              <w:jc w:val="both"/>
              <w:rPr>
                <w:rFonts w:ascii="Times New Roman" w:hAnsi="Times New Roman"/>
                <w:b/>
                <w:sz w:val="22"/>
                <w:szCs w:val="22"/>
              </w:rPr>
            </w:pPr>
            <w:r w:rsidRPr="00092D98">
              <w:rPr>
                <w:rFonts w:ascii="Times New Roman" w:hAnsi="Times New Roman"/>
                <w:b/>
                <w:sz w:val="22"/>
                <w:szCs w:val="22"/>
              </w:rPr>
              <w:t>Đối tượng trang bị</w:t>
            </w:r>
          </w:p>
        </w:tc>
        <w:tc>
          <w:tcPr>
            <w:tcW w:w="2152" w:type="dxa"/>
          </w:tcPr>
          <w:p w14:paraId="46614570" w14:textId="77777777" w:rsidR="00092D98" w:rsidRPr="00092D98" w:rsidRDefault="00092D98" w:rsidP="00092D98">
            <w:pPr>
              <w:jc w:val="both"/>
              <w:rPr>
                <w:rFonts w:ascii="Times New Roman" w:hAnsi="Times New Roman"/>
                <w:b/>
                <w:sz w:val="22"/>
                <w:szCs w:val="22"/>
              </w:rPr>
            </w:pPr>
          </w:p>
        </w:tc>
        <w:tc>
          <w:tcPr>
            <w:tcW w:w="6963" w:type="dxa"/>
          </w:tcPr>
          <w:p w14:paraId="35B6FAC1" w14:textId="5CD84600"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Nhà, công trình phải trang bị phương tiện chiếu sáng sự cố và chỉ dẫn thoát nạn theo quy định tại TCVN 13456.</w:t>
            </w:r>
          </w:p>
          <w:p w14:paraId="07B13B44" w14:textId="77777777" w:rsidR="00092D98" w:rsidRPr="00092D98" w:rsidRDefault="00092D98" w:rsidP="00092D98">
            <w:pPr>
              <w:jc w:val="both"/>
              <w:rPr>
                <w:rFonts w:ascii="Times New Roman" w:hAnsi="Times New Roman"/>
                <w:sz w:val="22"/>
                <w:szCs w:val="22"/>
              </w:rPr>
            </w:pPr>
          </w:p>
          <w:p w14:paraId="676C5D48" w14:textId="5A2887EC"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Việc thiết kế, lắp đặt phương tiện chiếu sáng sự cố và chỉ dẫn thoát nạn được quy định tại TCVN 13456.</w:t>
            </w:r>
          </w:p>
        </w:tc>
        <w:tc>
          <w:tcPr>
            <w:tcW w:w="1748" w:type="dxa"/>
          </w:tcPr>
          <w:p w14:paraId="7965EE84" w14:textId="77777777" w:rsidR="00092D98" w:rsidRPr="00092D98" w:rsidRDefault="00092D98" w:rsidP="00092D98">
            <w:pPr>
              <w:jc w:val="center"/>
              <w:rPr>
                <w:rFonts w:ascii="Times New Roman" w:hAnsi="Times New Roman"/>
                <w:sz w:val="22"/>
                <w:szCs w:val="22"/>
                <w:lang w:val="vi-VN"/>
              </w:rPr>
            </w:pPr>
            <w:r w:rsidRPr="00092D98">
              <w:rPr>
                <w:rFonts w:ascii="Times New Roman" w:hAnsi="Times New Roman"/>
                <w:sz w:val="22"/>
                <w:szCs w:val="22"/>
                <w:lang w:val="vi-VN"/>
              </w:rPr>
              <w:t>Điều 2.2.1 QCVN 10:2025/BCA</w:t>
            </w:r>
          </w:p>
          <w:p w14:paraId="75B749BA" w14:textId="77777777" w:rsidR="00092D98" w:rsidRPr="00092D98" w:rsidRDefault="00092D98" w:rsidP="00092D98">
            <w:pPr>
              <w:jc w:val="center"/>
              <w:rPr>
                <w:rFonts w:ascii="Times New Roman" w:hAnsi="Times New Roman"/>
                <w:sz w:val="22"/>
                <w:szCs w:val="22"/>
                <w:lang w:val="vi-VN"/>
              </w:rPr>
            </w:pPr>
          </w:p>
          <w:p w14:paraId="434390F6" w14:textId="5FF353BB"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lang w:val="vi-VN"/>
              </w:rPr>
              <w:t>Điều 2.2.2 QCVN 10:2025/BCA</w:t>
            </w:r>
          </w:p>
        </w:tc>
        <w:tc>
          <w:tcPr>
            <w:tcW w:w="1079" w:type="dxa"/>
          </w:tcPr>
          <w:p w14:paraId="121D063C" w14:textId="77777777" w:rsidR="00092D98" w:rsidRPr="00092D98" w:rsidRDefault="00092D98" w:rsidP="00092D98">
            <w:pPr>
              <w:jc w:val="center"/>
              <w:rPr>
                <w:rFonts w:ascii="Times New Roman" w:hAnsi="Times New Roman"/>
                <w:b/>
                <w:sz w:val="22"/>
                <w:szCs w:val="22"/>
                <w:lang w:val="vi-VN"/>
              </w:rPr>
            </w:pPr>
          </w:p>
        </w:tc>
      </w:tr>
      <w:tr w:rsidR="00092D98" w:rsidRPr="00092D98" w14:paraId="3D050AEB" w14:textId="77777777" w:rsidTr="00092D98">
        <w:tc>
          <w:tcPr>
            <w:tcW w:w="707" w:type="dxa"/>
            <w:shd w:val="clear" w:color="auto" w:fill="FFFFFF"/>
          </w:tcPr>
          <w:p w14:paraId="7B431E85" w14:textId="059DAD36" w:rsidR="00092D98" w:rsidRPr="00092D98" w:rsidRDefault="00092D98" w:rsidP="00092D98">
            <w:pPr>
              <w:jc w:val="center"/>
              <w:rPr>
                <w:rFonts w:ascii="Times New Roman" w:hAnsi="Times New Roman"/>
                <w:b/>
                <w:bCs/>
                <w:sz w:val="22"/>
                <w:szCs w:val="22"/>
              </w:rPr>
            </w:pPr>
            <w:r w:rsidRPr="00092D98">
              <w:rPr>
                <w:rFonts w:ascii="Times New Roman" w:hAnsi="Times New Roman"/>
                <w:b/>
                <w:bCs/>
                <w:sz w:val="22"/>
                <w:szCs w:val="22"/>
              </w:rPr>
              <w:t>2</w:t>
            </w:r>
          </w:p>
        </w:tc>
        <w:tc>
          <w:tcPr>
            <w:tcW w:w="2255" w:type="dxa"/>
            <w:shd w:val="clear" w:color="auto" w:fill="FFFFFF"/>
          </w:tcPr>
          <w:p w14:paraId="58F6CC20" w14:textId="34E1ECB2"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b/>
                <w:bCs/>
                <w:sz w:val="22"/>
                <w:szCs w:val="22"/>
              </w:rPr>
            </w:pPr>
            <w:r w:rsidRPr="00092D98">
              <w:rPr>
                <w:rFonts w:ascii="Times New Roman" w:hAnsi="Times New Roman"/>
                <w:b/>
                <w:bCs/>
                <w:sz w:val="22"/>
                <w:szCs w:val="22"/>
              </w:rPr>
              <w:t>Quy định chung</w:t>
            </w:r>
          </w:p>
        </w:tc>
        <w:tc>
          <w:tcPr>
            <w:tcW w:w="2152" w:type="dxa"/>
            <w:shd w:val="clear" w:color="auto" w:fill="FFFFFF"/>
          </w:tcPr>
          <w:p w14:paraId="0F01D28D"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4B899D61" w14:textId="77777777" w:rsidR="00092D98" w:rsidRPr="00092D98" w:rsidRDefault="00092D98" w:rsidP="00092D98">
            <w:pPr>
              <w:jc w:val="both"/>
              <w:rPr>
                <w:rFonts w:ascii="Times New Roman" w:hAnsi="Times New Roman"/>
                <w:sz w:val="22"/>
                <w:szCs w:val="22"/>
              </w:rPr>
            </w:pPr>
          </w:p>
        </w:tc>
        <w:tc>
          <w:tcPr>
            <w:tcW w:w="1748" w:type="dxa"/>
            <w:shd w:val="clear" w:color="auto" w:fill="FFFFFF"/>
          </w:tcPr>
          <w:p w14:paraId="79676927" w14:textId="77777777" w:rsidR="00092D98" w:rsidRPr="00092D98" w:rsidRDefault="00092D98" w:rsidP="00092D98">
            <w:pPr>
              <w:jc w:val="center"/>
              <w:rPr>
                <w:rFonts w:ascii="Times New Roman" w:hAnsi="Times New Roman"/>
                <w:sz w:val="22"/>
                <w:szCs w:val="22"/>
              </w:rPr>
            </w:pPr>
          </w:p>
        </w:tc>
        <w:tc>
          <w:tcPr>
            <w:tcW w:w="1079" w:type="dxa"/>
            <w:shd w:val="clear" w:color="auto" w:fill="FFFFFF"/>
          </w:tcPr>
          <w:p w14:paraId="0F39F1FC" w14:textId="77777777" w:rsidR="00092D98" w:rsidRPr="00092D98" w:rsidRDefault="00092D98" w:rsidP="00092D98">
            <w:pPr>
              <w:jc w:val="center"/>
              <w:rPr>
                <w:rFonts w:ascii="Times New Roman" w:hAnsi="Times New Roman"/>
                <w:sz w:val="22"/>
                <w:szCs w:val="22"/>
              </w:rPr>
            </w:pPr>
          </w:p>
        </w:tc>
      </w:tr>
      <w:tr w:rsidR="00092D98" w:rsidRPr="00092D98" w14:paraId="67715EFD" w14:textId="77777777" w:rsidTr="00092D98">
        <w:tc>
          <w:tcPr>
            <w:tcW w:w="707" w:type="dxa"/>
            <w:shd w:val="clear" w:color="auto" w:fill="FFFFFF"/>
          </w:tcPr>
          <w:p w14:paraId="2DA4040E" w14:textId="3D940FF8" w:rsidR="00092D98" w:rsidRPr="00092D98" w:rsidRDefault="00092D98" w:rsidP="00092D98">
            <w:pPr>
              <w:jc w:val="center"/>
              <w:rPr>
                <w:rFonts w:ascii="Times New Roman" w:hAnsi="Times New Roman"/>
                <w:b/>
                <w:iCs/>
                <w:sz w:val="22"/>
                <w:szCs w:val="22"/>
              </w:rPr>
            </w:pPr>
            <w:r w:rsidRPr="00092D98">
              <w:rPr>
                <w:rFonts w:ascii="Times New Roman" w:hAnsi="Times New Roman"/>
                <w:b/>
                <w:iCs/>
                <w:sz w:val="22"/>
                <w:szCs w:val="22"/>
              </w:rPr>
              <w:t>2.1</w:t>
            </w:r>
          </w:p>
        </w:tc>
        <w:tc>
          <w:tcPr>
            <w:tcW w:w="2255" w:type="dxa"/>
            <w:shd w:val="clear" w:color="auto" w:fill="FFFFFF"/>
          </w:tcPr>
          <w:p w14:paraId="083C492F" w14:textId="77777777"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b/>
                <w:iCs/>
                <w:sz w:val="22"/>
                <w:szCs w:val="22"/>
              </w:rPr>
            </w:pPr>
            <w:r w:rsidRPr="00092D98">
              <w:rPr>
                <w:rFonts w:ascii="Times New Roman" w:hAnsi="Times New Roman"/>
                <w:b/>
                <w:iCs/>
                <w:sz w:val="22"/>
                <w:szCs w:val="22"/>
              </w:rPr>
              <w:t>Nguồn điện dự phòng</w:t>
            </w:r>
          </w:p>
        </w:tc>
        <w:tc>
          <w:tcPr>
            <w:tcW w:w="2152" w:type="dxa"/>
            <w:shd w:val="clear" w:color="auto" w:fill="FFFFFF"/>
          </w:tcPr>
          <w:p w14:paraId="0BD0371E"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03C305BC"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Đèn chiếu sáng sự cố và biển báo an toàn có nguồn điện dự phòng phải đảm bảo thời gian hoạt động ổn định liên tục tối thiểu là 120 min khi có sự cố cháy, nổ</w:t>
            </w:r>
          </w:p>
          <w:p w14:paraId="17CD8B0B" w14:textId="77777777" w:rsidR="00092D98" w:rsidRPr="00092D98" w:rsidRDefault="00092D98" w:rsidP="00092D98">
            <w:pPr>
              <w:jc w:val="both"/>
              <w:rPr>
                <w:rFonts w:ascii="Times New Roman" w:hAnsi="Times New Roman"/>
                <w:sz w:val="22"/>
                <w:szCs w:val="22"/>
              </w:rPr>
            </w:pPr>
          </w:p>
          <w:p w14:paraId="6BBFB3B1" w14:textId="023B2E83" w:rsidR="00092D98" w:rsidRPr="00092D98" w:rsidRDefault="00092D98" w:rsidP="00092D98">
            <w:pPr>
              <w:jc w:val="both"/>
              <w:rPr>
                <w:rFonts w:ascii="Times New Roman" w:hAnsi="Times New Roman"/>
                <w:sz w:val="22"/>
                <w:szCs w:val="22"/>
                <w:lang w:val="vi-VN"/>
              </w:rPr>
            </w:pPr>
            <w:r w:rsidRPr="00092D98">
              <w:rPr>
                <w:rFonts w:ascii="Times New Roman" w:hAnsi="Times New Roman"/>
                <w:sz w:val="22"/>
                <w:szCs w:val="22"/>
              </w:rPr>
              <w:t>Nguồn điện sử dụng cho chiếu sáng khẩn cấp phải được kiểm soát tại tủ phân phối. Quy định này không áp dụng cho pin, ắc qui tự nạp</w:t>
            </w:r>
            <w:r w:rsidRPr="00092D98">
              <w:rPr>
                <w:rFonts w:ascii="Times New Roman" w:hAnsi="Times New Roman"/>
                <w:sz w:val="22"/>
                <w:szCs w:val="22"/>
                <w:lang w:val="vi-VN"/>
              </w:rPr>
              <w:t xml:space="preserve"> </w:t>
            </w:r>
            <w:r w:rsidRPr="00092D98">
              <w:rPr>
                <w:rFonts w:ascii="Times New Roman" w:hAnsi="Times New Roman"/>
                <w:sz w:val="22"/>
                <w:szCs w:val="22"/>
              </w:rPr>
              <w:t xml:space="preserve">(chỉ </w:t>
            </w:r>
            <w:r w:rsidRPr="00092D98">
              <w:rPr>
                <w:rFonts w:ascii="Times New Roman" w:hAnsi="Times New Roman"/>
                <w:sz w:val="22"/>
                <w:szCs w:val="22"/>
                <w:lang w:val="vi-VN"/>
              </w:rPr>
              <w:t xml:space="preserve">áp dụng </w:t>
            </w:r>
            <w:r w:rsidRPr="00092D98">
              <w:rPr>
                <w:rFonts w:ascii="Times New Roman" w:hAnsi="Times New Roman"/>
                <w:sz w:val="22"/>
                <w:szCs w:val="22"/>
              </w:rPr>
              <w:t xml:space="preserve">đối với </w:t>
            </w:r>
            <w:r w:rsidRPr="00092D98">
              <w:rPr>
                <w:rFonts w:ascii="Times New Roman" w:hAnsi="Times New Roman"/>
                <w:sz w:val="22"/>
                <w:szCs w:val="22"/>
                <w:lang w:val="vi-VN"/>
              </w:rPr>
              <w:t xml:space="preserve">công trình thuộc </w:t>
            </w:r>
            <w:r w:rsidRPr="00092D98">
              <w:rPr>
                <w:rFonts w:ascii="Times New Roman" w:hAnsi="Times New Roman"/>
                <w:sz w:val="22"/>
                <w:szCs w:val="22"/>
              </w:rPr>
              <w:t>phạm vi áp dụng của Quy chuẩn)</w:t>
            </w:r>
          </w:p>
        </w:tc>
        <w:tc>
          <w:tcPr>
            <w:tcW w:w="1748" w:type="dxa"/>
            <w:shd w:val="clear" w:color="auto" w:fill="FFFFFF"/>
          </w:tcPr>
          <w:p w14:paraId="345D888F"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 xml:space="preserve">Điều 4.5 </w:t>
            </w:r>
          </w:p>
          <w:p w14:paraId="034CA826"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13456:2022</w:t>
            </w:r>
          </w:p>
          <w:p w14:paraId="2EDB773F" w14:textId="77777777" w:rsidR="00092D98" w:rsidRPr="00092D98" w:rsidRDefault="00092D98" w:rsidP="00092D98">
            <w:pPr>
              <w:jc w:val="center"/>
              <w:rPr>
                <w:rFonts w:ascii="Times New Roman" w:hAnsi="Times New Roman"/>
                <w:sz w:val="22"/>
                <w:szCs w:val="22"/>
              </w:rPr>
            </w:pPr>
          </w:p>
          <w:p w14:paraId="347A83A2"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Điều 2.3.8.12</w:t>
            </w:r>
          </w:p>
          <w:p w14:paraId="4236CFF3"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QCVN 12:2014/BXD</w:t>
            </w:r>
          </w:p>
          <w:p w14:paraId="5B189CDD" w14:textId="0DB684FA" w:rsidR="00092D98" w:rsidRPr="00092D98" w:rsidRDefault="00092D98" w:rsidP="00092D98">
            <w:pPr>
              <w:jc w:val="center"/>
              <w:rPr>
                <w:rFonts w:ascii="Times New Roman" w:hAnsi="Times New Roman"/>
                <w:sz w:val="22"/>
                <w:szCs w:val="22"/>
              </w:rPr>
            </w:pPr>
          </w:p>
        </w:tc>
        <w:tc>
          <w:tcPr>
            <w:tcW w:w="1079" w:type="dxa"/>
            <w:shd w:val="clear" w:color="auto" w:fill="FFFFFF"/>
          </w:tcPr>
          <w:p w14:paraId="5A46C145" w14:textId="77777777" w:rsidR="00092D98" w:rsidRPr="00092D98" w:rsidRDefault="00092D98" w:rsidP="00092D98">
            <w:pPr>
              <w:jc w:val="center"/>
              <w:rPr>
                <w:rFonts w:ascii="Times New Roman" w:hAnsi="Times New Roman"/>
                <w:sz w:val="22"/>
                <w:szCs w:val="22"/>
              </w:rPr>
            </w:pPr>
          </w:p>
        </w:tc>
      </w:tr>
      <w:tr w:rsidR="00092D98" w:rsidRPr="00092D98" w14:paraId="30369EC9" w14:textId="77777777" w:rsidTr="00092D98">
        <w:tc>
          <w:tcPr>
            <w:tcW w:w="707" w:type="dxa"/>
            <w:shd w:val="clear" w:color="auto" w:fill="FFFFFF"/>
          </w:tcPr>
          <w:p w14:paraId="4672EB72" w14:textId="49EFC0E3" w:rsidR="00092D98" w:rsidRPr="00092D98" w:rsidRDefault="00092D98" w:rsidP="00092D98">
            <w:pPr>
              <w:jc w:val="center"/>
              <w:rPr>
                <w:rFonts w:ascii="Times New Roman" w:hAnsi="Times New Roman"/>
                <w:b/>
                <w:bCs/>
                <w:iCs/>
                <w:sz w:val="22"/>
                <w:szCs w:val="22"/>
              </w:rPr>
            </w:pPr>
            <w:r w:rsidRPr="00092D98">
              <w:rPr>
                <w:rFonts w:ascii="Times New Roman" w:hAnsi="Times New Roman"/>
                <w:b/>
                <w:bCs/>
                <w:iCs/>
                <w:sz w:val="22"/>
                <w:szCs w:val="22"/>
              </w:rPr>
              <w:t>2.2</w:t>
            </w:r>
          </w:p>
        </w:tc>
        <w:tc>
          <w:tcPr>
            <w:tcW w:w="2255" w:type="dxa"/>
            <w:shd w:val="clear" w:color="auto" w:fill="FFFFFF"/>
          </w:tcPr>
          <w:p w14:paraId="41BF3FCB" w14:textId="3579FF7C"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b/>
                <w:bCs/>
                <w:iCs/>
                <w:sz w:val="22"/>
                <w:szCs w:val="22"/>
              </w:rPr>
            </w:pPr>
            <w:r w:rsidRPr="00092D98">
              <w:rPr>
                <w:rFonts w:ascii="Times New Roman" w:hAnsi="Times New Roman"/>
                <w:b/>
                <w:bCs/>
                <w:iCs/>
                <w:sz w:val="22"/>
                <w:szCs w:val="22"/>
              </w:rPr>
              <w:t>Phương tiện chiếu sáng sự cố</w:t>
            </w:r>
          </w:p>
        </w:tc>
        <w:tc>
          <w:tcPr>
            <w:tcW w:w="2152" w:type="dxa"/>
            <w:shd w:val="clear" w:color="auto" w:fill="FFFFFF"/>
          </w:tcPr>
          <w:p w14:paraId="60FF1E3E"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231713BD" w14:textId="77777777" w:rsidR="00092D98" w:rsidRPr="00092D98" w:rsidRDefault="00092D98" w:rsidP="00092D98">
            <w:pPr>
              <w:jc w:val="both"/>
              <w:rPr>
                <w:rFonts w:ascii="Times New Roman" w:hAnsi="Times New Roman"/>
                <w:sz w:val="22"/>
                <w:szCs w:val="22"/>
              </w:rPr>
            </w:pPr>
          </w:p>
        </w:tc>
        <w:tc>
          <w:tcPr>
            <w:tcW w:w="1748" w:type="dxa"/>
            <w:shd w:val="clear" w:color="auto" w:fill="FFFFFF"/>
          </w:tcPr>
          <w:p w14:paraId="475CFA8C" w14:textId="77777777" w:rsidR="00092D98" w:rsidRPr="00092D98" w:rsidRDefault="00092D98" w:rsidP="00092D98">
            <w:pPr>
              <w:jc w:val="center"/>
              <w:rPr>
                <w:rFonts w:ascii="Times New Roman" w:hAnsi="Times New Roman"/>
                <w:sz w:val="22"/>
                <w:szCs w:val="22"/>
              </w:rPr>
            </w:pPr>
          </w:p>
        </w:tc>
        <w:tc>
          <w:tcPr>
            <w:tcW w:w="1079" w:type="dxa"/>
            <w:shd w:val="clear" w:color="auto" w:fill="FFFFFF"/>
          </w:tcPr>
          <w:p w14:paraId="5504B23D" w14:textId="77777777" w:rsidR="00092D98" w:rsidRPr="00092D98" w:rsidRDefault="00092D98" w:rsidP="00092D98">
            <w:pPr>
              <w:jc w:val="center"/>
              <w:rPr>
                <w:rFonts w:ascii="Times New Roman" w:hAnsi="Times New Roman"/>
                <w:sz w:val="22"/>
                <w:szCs w:val="22"/>
              </w:rPr>
            </w:pPr>
          </w:p>
        </w:tc>
      </w:tr>
      <w:tr w:rsidR="00092D98" w:rsidRPr="00092D98" w14:paraId="6FFDE685" w14:textId="77777777" w:rsidTr="00092D98">
        <w:tc>
          <w:tcPr>
            <w:tcW w:w="707" w:type="dxa"/>
            <w:shd w:val="clear" w:color="auto" w:fill="FFFFFF"/>
          </w:tcPr>
          <w:p w14:paraId="15A439F5" w14:textId="732BBFD7" w:rsidR="00092D98" w:rsidRPr="00092D98" w:rsidRDefault="00092D98" w:rsidP="00092D98">
            <w:pPr>
              <w:jc w:val="center"/>
              <w:rPr>
                <w:rFonts w:ascii="Times New Roman" w:hAnsi="Times New Roman"/>
                <w:sz w:val="22"/>
                <w:szCs w:val="22"/>
              </w:rPr>
            </w:pPr>
            <w:r w:rsidRPr="00092D98">
              <w:rPr>
                <w:rFonts w:ascii="Times New Roman" w:hAnsi="Times New Roman"/>
                <w:bCs/>
                <w:sz w:val="22"/>
                <w:szCs w:val="22"/>
              </w:rPr>
              <w:t>2.2.</w:t>
            </w:r>
            <w:r w:rsidRPr="00092D98">
              <w:rPr>
                <w:rFonts w:ascii="Times New Roman" w:hAnsi="Times New Roman"/>
                <w:sz w:val="22"/>
                <w:szCs w:val="22"/>
              </w:rPr>
              <w:t>1</w:t>
            </w:r>
          </w:p>
        </w:tc>
        <w:tc>
          <w:tcPr>
            <w:tcW w:w="2255" w:type="dxa"/>
            <w:shd w:val="clear" w:color="auto" w:fill="FFFFFF"/>
          </w:tcPr>
          <w:p w14:paraId="585036DB" w14:textId="77777777"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sz w:val="22"/>
                <w:szCs w:val="22"/>
              </w:rPr>
            </w:pPr>
            <w:r w:rsidRPr="00092D98">
              <w:rPr>
                <w:rFonts w:ascii="Times New Roman" w:hAnsi="Times New Roman"/>
                <w:sz w:val="22"/>
                <w:szCs w:val="22"/>
              </w:rPr>
              <w:t>Yêu cầu trang bị</w:t>
            </w:r>
          </w:p>
        </w:tc>
        <w:tc>
          <w:tcPr>
            <w:tcW w:w="2152" w:type="dxa"/>
            <w:shd w:val="clear" w:color="auto" w:fill="FFFFFF"/>
          </w:tcPr>
          <w:p w14:paraId="18555B02"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5311933D" w14:textId="77777777" w:rsidR="00092D98" w:rsidRPr="00092D98" w:rsidRDefault="00092D98" w:rsidP="00092D98">
            <w:pPr>
              <w:mirrorIndents/>
              <w:jc w:val="both"/>
              <w:rPr>
                <w:rFonts w:ascii="Times New Roman" w:hAnsi="Times New Roman"/>
                <w:sz w:val="22"/>
                <w:szCs w:val="22"/>
              </w:rPr>
            </w:pPr>
            <w:r w:rsidRPr="00092D98">
              <w:rPr>
                <w:rFonts w:ascii="Times New Roman" w:hAnsi="Times New Roman"/>
                <w:sz w:val="22"/>
                <w:szCs w:val="22"/>
              </w:rPr>
              <w:t>a) Cầu thang bộ thoát nạn;</w:t>
            </w:r>
          </w:p>
          <w:p w14:paraId="644A6A8B" w14:textId="77777777" w:rsidR="00092D98" w:rsidRPr="00092D98" w:rsidRDefault="00092D98" w:rsidP="00092D98">
            <w:pPr>
              <w:mirrorIndents/>
              <w:jc w:val="both"/>
              <w:rPr>
                <w:rFonts w:ascii="Times New Roman" w:hAnsi="Times New Roman"/>
                <w:sz w:val="22"/>
                <w:szCs w:val="22"/>
              </w:rPr>
            </w:pPr>
            <w:r w:rsidRPr="00092D98">
              <w:rPr>
                <w:rFonts w:ascii="Times New Roman" w:hAnsi="Times New Roman"/>
                <w:sz w:val="22"/>
                <w:szCs w:val="22"/>
              </w:rPr>
              <w:t>b) Đường thoát nạn và vị trí chuyển hướng thoát nạn, nút giao của hành lang;</w:t>
            </w:r>
          </w:p>
          <w:p w14:paraId="15E6391B" w14:textId="77777777" w:rsidR="00092D98" w:rsidRPr="00092D98" w:rsidRDefault="00092D98" w:rsidP="00092D98">
            <w:pPr>
              <w:mirrorIndents/>
              <w:jc w:val="both"/>
              <w:rPr>
                <w:rFonts w:ascii="Times New Roman" w:hAnsi="Times New Roman"/>
                <w:sz w:val="22"/>
                <w:szCs w:val="22"/>
              </w:rPr>
            </w:pPr>
            <w:r w:rsidRPr="00092D98">
              <w:rPr>
                <w:rFonts w:ascii="Times New Roman" w:hAnsi="Times New Roman"/>
                <w:sz w:val="22"/>
                <w:szCs w:val="22"/>
              </w:rPr>
              <w:t>c) Vị trí trên đường thoát nạn có thay đổi về cao độ;</w:t>
            </w:r>
          </w:p>
          <w:p w14:paraId="3C2975C9" w14:textId="77777777" w:rsidR="00092D98" w:rsidRPr="00092D98" w:rsidRDefault="00092D98" w:rsidP="00092D98">
            <w:pPr>
              <w:mirrorIndents/>
              <w:jc w:val="both"/>
              <w:rPr>
                <w:rFonts w:ascii="Times New Roman" w:hAnsi="Times New Roman"/>
                <w:sz w:val="22"/>
                <w:szCs w:val="22"/>
              </w:rPr>
            </w:pPr>
            <w:r w:rsidRPr="00092D98">
              <w:rPr>
                <w:rFonts w:ascii="Times New Roman" w:hAnsi="Times New Roman"/>
                <w:sz w:val="22"/>
                <w:szCs w:val="22"/>
              </w:rPr>
              <w:t>d) Cửa, lối ra thoát nạn;</w:t>
            </w:r>
          </w:p>
          <w:p w14:paraId="1D98639B" w14:textId="77777777" w:rsidR="00092D98" w:rsidRPr="00092D98" w:rsidRDefault="00092D98" w:rsidP="00092D98">
            <w:pPr>
              <w:mirrorIndents/>
              <w:jc w:val="both"/>
              <w:rPr>
                <w:rFonts w:ascii="Times New Roman" w:hAnsi="Times New Roman"/>
                <w:sz w:val="22"/>
                <w:szCs w:val="22"/>
              </w:rPr>
            </w:pPr>
            <w:r w:rsidRPr="00092D98">
              <w:rPr>
                <w:rFonts w:ascii="Times New Roman" w:hAnsi="Times New Roman"/>
                <w:sz w:val="22"/>
                <w:szCs w:val="22"/>
              </w:rPr>
              <w:t>e) Gara để xe;</w:t>
            </w:r>
          </w:p>
          <w:p w14:paraId="7A320500"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f) Trong gian phòng có người làm việc và khoảng cách từ điểm xa nhất của gian phòng đến lối ra thoát nạn gần nhất lớn hơn 13 m. Trường hợp các gian phòng này có bố trí đường thoát nạn thì có thể chỉ lắp đặt đèn chiếu sáng sự cố tại đường thoát nạn đó;</w:t>
            </w:r>
          </w:p>
          <w:p w14:paraId="6BF6CD14" w14:textId="77777777" w:rsidR="00092D98" w:rsidRPr="00092D98" w:rsidRDefault="00092D98" w:rsidP="00092D98">
            <w:pPr>
              <w:mirrorIndents/>
              <w:jc w:val="both"/>
              <w:rPr>
                <w:rFonts w:ascii="Times New Roman" w:hAnsi="Times New Roman"/>
                <w:sz w:val="22"/>
                <w:szCs w:val="22"/>
              </w:rPr>
            </w:pPr>
            <w:r w:rsidRPr="00092D98">
              <w:rPr>
                <w:rFonts w:ascii="Times New Roman" w:hAnsi="Times New Roman"/>
                <w:sz w:val="22"/>
                <w:szCs w:val="22"/>
              </w:rPr>
              <w:t>g) Trong phòng đặt trạm biến áp, phòng máy phát điện, phòng kỹ thuật thang máy, gian lánh nạn;</w:t>
            </w:r>
          </w:p>
          <w:p w14:paraId="762670AC" w14:textId="77777777" w:rsidR="00092D98" w:rsidRPr="00092D98" w:rsidRDefault="00092D98" w:rsidP="00092D98">
            <w:pPr>
              <w:mirrorIndents/>
              <w:jc w:val="both"/>
              <w:rPr>
                <w:rFonts w:ascii="Times New Roman" w:hAnsi="Times New Roman"/>
                <w:sz w:val="22"/>
                <w:szCs w:val="22"/>
              </w:rPr>
            </w:pPr>
            <w:r w:rsidRPr="00092D98">
              <w:rPr>
                <w:rFonts w:ascii="Times New Roman" w:hAnsi="Times New Roman"/>
                <w:sz w:val="22"/>
                <w:szCs w:val="22"/>
              </w:rPr>
              <w:t xml:space="preserve">h) Trong phòng trực điều khiển chống cháy, phòng bơm chữa cháy và tại các </w:t>
            </w:r>
            <w:r w:rsidRPr="00092D98">
              <w:rPr>
                <w:rFonts w:ascii="Times New Roman" w:hAnsi="Times New Roman"/>
                <w:sz w:val="22"/>
                <w:szCs w:val="22"/>
              </w:rPr>
              <w:lastRenderedPageBreak/>
              <w:t>vị trí trang bị phương tiện phòng cháy và chữa cháy khác.</w:t>
            </w:r>
          </w:p>
          <w:p w14:paraId="3BBD72CA" w14:textId="77777777" w:rsidR="00092D98" w:rsidRPr="00092D98" w:rsidRDefault="00092D98" w:rsidP="00092D98">
            <w:pPr>
              <w:mirrorIndents/>
              <w:jc w:val="both"/>
              <w:rPr>
                <w:rFonts w:ascii="Times New Roman" w:hAnsi="Times New Roman"/>
                <w:sz w:val="22"/>
                <w:szCs w:val="22"/>
              </w:rPr>
            </w:pPr>
            <w:r w:rsidRPr="00092D98">
              <w:rPr>
                <w:rFonts w:ascii="Times New Roman" w:hAnsi="Times New Roman"/>
                <w:sz w:val="22"/>
                <w:szCs w:val="22"/>
              </w:rPr>
              <w:t>Có thể không cần bố trí trong các trường hợp sau:</w:t>
            </w:r>
          </w:p>
          <w:p w14:paraId="6DE99668"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 Sân vườn, khu vực sân thượng không có mái che;</w:t>
            </w:r>
          </w:p>
          <w:p w14:paraId="1AF969B4" w14:textId="10CD5F11"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 Toà nhà cao 01 tầng có diện tích sàn không quá 200 m2 và diện tích lỗ hở trên tường ngoài nhà đạt tối thiểu 80%.</w:t>
            </w:r>
          </w:p>
        </w:tc>
        <w:tc>
          <w:tcPr>
            <w:tcW w:w="1748" w:type="dxa"/>
            <w:shd w:val="clear" w:color="auto" w:fill="FFFFFF"/>
          </w:tcPr>
          <w:p w14:paraId="6D58F00F" w14:textId="415CF184" w:rsidR="00092D98" w:rsidRPr="00092D98" w:rsidRDefault="00092D98" w:rsidP="00092D98">
            <w:pPr>
              <w:jc w:val="center"/>
              <w:rPr>
                <w:rFonts w:ascii="Times New Roman" w:hAnsi="Times New Roman"/>
                <w:sz w:val="22"/>
                <w:szCs w:val="22"/>
                <w:lang w:val="vi-VN"/>
              </w:rPr>
            </w:pPr>
            <w:r w:rsidRPr="00092D98">
              <w:rPr>
                <w:rFonts w:ascii="Times New Roman" w:hAnsi="Times New Roman"/>
                <w:sz w:val="22"/>
                <w:szCs w:val="22"/>
              </w:rPr>
              <w:lastRenderedPageBreak/>
              <w:t>Điều 5</w:t>
            </w:r>
            <w:r w:rsidRPr="00092D98">
              <w:rPr>
                <w:rFonts w:ascii="Times New Roman" w:hAnsi="Times New Roman"/>
                <w:sz w:val="22"/>
                <w:szCs w:val="22"/>
                <w:lang w:val="vi-VN"/>
              </w:rPr>
              <w:t>.1.1</w:t>
            </w:r>
          </w:p>
          <w:p w14:paraId="07FE6F35" w14:textId="50B264AB" w:rsidR="00092D98" w:rsidRPr="00092D98" w:rsidRDefault="00092D98" w:rsidP="00092D98">
            <w:pPr>
              <w:jc w:val="center"/>
              <w:rPr>
                <w:rFonts w:ascii="Times New Roman" w:hAnsi="Times New Roman"/>
                <w:sz w:val="22"/>
                <w:szCs w:val="22"/>
                <w:lang w:val="vi-VN"/>
              </w:rPr>
            </w:pPr>
            <w:r w:rsidRPr="00092D98">
              <w:rPr>
                <w:rFonts w:ascii="Times New Roman" w:hAnsi="Times New Roman"/>
                <w:sz w:val="22"/>
                <w:szCs w:val="22"/>
              </w:rPr>
              <w:t>TCVN TCVN</w:t>
            </w:r>
            <w:r w:rsidRPr="00092D98">
              <w:rPr>
                <w:rFonts w:ascii="Times New Roman" w:hAnsi="Times New Roman"/>
                <w:sz w:val="22"/>
                <w:szCs w:val="22"/>
                <w:lang w:val="vi-VN"/>
              </w:rPr>
              <w:t xml:space="preserve"> 13456:2022</w:t>
            </w:r>
          </w:p>
        </w:tc>
        <w:tc>
          <w:tcPr>
            <w:tcW w:w="1079" w:type="dxa"/>
            <w:shd w:val="clear" w:color="auto" w:fill="FFFFFF"/>
          </w:tcPr>
          <w:p w14:paraId="46FCEC31" w14:textId="77777777" w:rsidR="00092D98" w:rsidRPr="00092D98" w:rsidRDefault="00092D98" w:rsidP="00092D98">
            <w:pPr>
              <w:jc w:val="center"/>
              <w:rPr>
                <w:rFonts w:ascii="Times New Roman" w:hAnsi="Times New Roman"/>
                <w:sz w:val="22"/>
                <w:szCs w:val="22"/>
              </w:rPr>
            </w:pPr>
          </w:p>
        </w:tc>
      </w:tr>
      <w:tr w:rsidR="00092D98" w:rsidRPr="00092D98" w14:paraId="504554E8" w14:textId="77777777" w:rsidTr="00092D98">
        <w:tc>
          <w:tcPr>
            <w:tcW w:w="707" w:type="dxa"/>
            <w:shd w:val="clear" w:color="auto" w:fill="FFFFFF"/>
          </w:tcPr>
          <w:p w14:paraId="7A816A88" w14:textId="23CBFCF3" w:rsidR="00092D98" w:rsidRPr="00092D98" w:rsidRDefault="00092D98" w:rsidP="00092D98">
            <w:pPr>
              <w:jc w:val="center"/>
              <w:rPr>
                <w:rFonts w:ascii="Times New Roman" w:hAnsi="Times New Roman"/>
                <w:sz w:val="22"/>
                <w:szCs w:val="22"/>
              </w:rPr>
            </w:pPr>
            <w:r w:rsidRPr="00092D98">
              <w:rPr>
                <w:rFonts w:ascii="Times New Roman" w:hAnsi="Times New Roman"/>
                <w:bCs/>
                <w:sz w:val="22"/>
                <w:szCs w:val="22"/>
              </w:rPr>
              <w:t>2.2.</w:t>
            </w:r>
            <w:r w:rsidRPr="00092D98">
              <w:rPr>
                <w:rFonts w:ascii="Times New Roman" w:hAnsi="Times New Roman"/>
                <w:sz w:val="22"/>
                <w:szCs w:val="22"/>
              </w:rPr>
              <w:t>2</w:t>
            </w:r>
          </w:p>
        </w:tc>
        <w:tc>
          <w:tcPr>
            <w:tcW w:w="2255" w:type="dxa"/>
            <w:shd w:val="clear" w:color="auto" w:fill="FFFFFF"/>
          </w:tcPr>
          <w:p w14:paraId="51E0EB1A" w14:textId="6900656B"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sz w:val="22"/>
                <w:szCs w:val="22"/>
              </w:rPr>
            </w:pPr>
            <w:r w:rsidRPr="00092D98">
              <w:rPr>
                <w:rFonts w:ascii="Times New Roman" w:hAnsi="Times New Roman"/>
                <w:sz w:val="22"/>
                <w:szCs w:val="22"/>
              </w:rPr>
              <w:t>Độ rọi</w:t>
            </w:r>
          </w:p>
        </w:tc>
        <w:tc>
          <w:tcPr>
            <w:tcW w:w="2152" w:type="dxa"/>
            <w:shd w:val="clear" w:color="auto" w:fill="FFFFFF"/>
          </w:tcPr>
          <w:p w14:paraId="3CA81C7D"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430D4BD1" w14:textId="4F3FA997" w:rsidR="00092D98" w:rsidRPr="00092D98" w:rsidRDefault="00092D98" w:rsidP="00092D98">
            <w:pPr>
              <w:jc w:val="both"/>
              <w:rPr>
                <w:rFonts w:ascii="Times New Roman" w:hAnsi="Times New Roman"/>
                <w:sz w:val="22"/>
                <w:szCs w:val="22"/>
              </w:rPr>
            </w:pPr>
          </w:p>
        </w:tc>
        <w:tc>
          <w:tcPr>
            <w:tcW w:w="1748" w:type="dxa"/>
            <w:shd w:val="clear" w:color="auto" w:fill="FFFFFF"/>
          </w:tcPr>
          <w:p w14:paraId="70225628" w14:textId="5859D906" w:rsidR="00092D98" w:rsidRPr="00092D98" w:rsidRDefault="00092D98" w:rsidP="00092D98">
            <w:pPr>
              <w:jc w:val="center"/>
              <w:rPr>
                <w:rFonts w:ascii="Times New Roman" w:hAnsi="Times New Roman"/>
                <w:sz w:val="22"/>
                <w:szCs w:val="22"/>
              </w:rPr>
            </w:pPr>
          </w:p>
        </w:tc>
        <w:tc>
          <w:tcPr>
            <w:tcW w:w="1079" w:type="dxa"/>
            <w:shd w:val="clear" w:color="auto" w:fill="FFFFFF"/>
          </w:tcPr>
          <w:p w14:paraId="70503670" w14:textId="77777777" w:rsidR="00092D98" w:rsidRPr="00092D98" w:rsidRDefault="00092D98" w:rsidP="00092D98">
            <w:pPr>
              <w:jc w:val="center"/>
              <w:rPr>
                <w:rFonts w:ascii="Times New Roman" w:hAnsi="Times New Roman"/>
                <w:sz w:val="22"/>
                <w:szCs w:val="22"/>
              </w:rPr>
            </w:pPr>
          </w:p>
        </w:tc>
      </w:tr>
      <w:tr w:rsidR="00092D98" w:rsidRPr="00092D98" w14:paraId="29F0AEB2" w14:textId="77777777" w:rsidTr="00092D98">
        <w:tc>
          <w:tcPr>
            <w:tcW w:w="707" w:type="dxa"/>
            <w:shd w:val="clear" w:color="auto" w:fill="FFFFFF"/>
          </w:tcPr>
          <w:p w14:paraId="2DE4BF5D" w14:textId="116AA979"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0F2FBAEF" w14:textId="77777777" w:rsidR="00092D98" w:rsidRPr="00092D98" w:rsidRDefault="00092D98" w:rsidP="00092D98">
            <w:pPr>
              <w:pStyle w:val="ListParagraph"/>
              <w:widowControl w:val="0"/>
              <w:autoSpaceDE w:val="0"/>
              <w:autoSpaceDN w:val="0"/>
              <w:ind w:left="0"/>
              <w:contextualSpacing w:val="0"/>
              <w:mirrorIndents/>
              <w:jc w:val="both"/>
              <w:rPr>
                <w:rFonts w:ascii="Times New Roman" w:hAnsi="Times New Roman"/>
                <w:sz w:val="22"/>
                <w:szCs w:val="22"/>
              </w:rPr>
            </w:pPr>
            <w:r w:rsidRPr="00092D98">
              <w:rPr>
                <w:rFonts w:ascii="Times New Roman" w:hAnsi="Times New Roman"/>
                <w:sz w:val="22"/>
                <w:szCs w:val="22"/>
              </w:rPr>
              <w:t>Chiếu sáng sự cố đường thoát nạn</w:t>
            </w:r>
          </w:p>
          <w:p w14:paraId="3B8E2847" w14:textId="77777777"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sz w:val="22"/>
                <w:szCs w:val="22"/>
              </w:rPr>
            </w:pPr>
          </w:p>
        </w:tc>
        <w:tc>
          <w:tcPr>
            <w:tcW w:w="2152" w:type="dxa"/>
            <w:shd w:val="clear" w:color="auto" w:fill="FFFFFF"/>
          </w:tcPr>
          <w:p w14:paraId="57AC0F4C"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47548296"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Đối với những đường thoát nạn có chiều rộng đến 2 m, thì độ rọi trung bình theo phương nằm ngang trên mặt sàn dọc theo tâm của đường thoát nạn phải lớn hơn hoặc bằng 1 lux và dải ở giữa với chiều rộng lớn hơn hoặc bằng một nửa chiều rộng của đường thoát nạn phải có được chiếu sáng tối thiểu 50 % giá trị đó</w:t>
            </w:r>
          </w:p>
          <w:p w14:paraId="1B66EEF8" w14:textId="13C2305E"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Chú thích: Các đường thoát nạn rộng hơn có thể được xem là một số dải rộng 2m hoặc được xử lý như chiếu sáng khoảng trống (chống hoảng loạn).</w:t>
            </w:r>
          </w:p>
        </w:tc>
        <w:tc>
          <w:tcPr>
            <w:tcW w:w="1748" w:type="dxa"/>
            <w:shd w:val="clear" w:color="auto" w:fill="FFFFFF"/>
          </w:tcPr>
          <w:p w14:paraId="703A17B4" w14:textId="0F2BDFA5" w:rsidR="00092D98" w:rsidRPr="00092D98" w:rsidRDefault="00092D98" w:rsidP="00092D98">
            <w:pPr>
              <w:jc w:val="center"/>
              <w:rPr>
                <w:rFonts w:ascii="Times New Roman" w:hAnsi="Times New Roman"/>
                <w:sz w:val="22"/>
                <w:szCs w:val="22"/>
                <w:lang w:val="vi-VN"/>
              </w:rPr>
            </w:pPr>
            <w:r w:rsidRPr="00092D98">
              <w:rPr>
                <w:rFonts w:ascii="Times New Roman" w:hAnsi="Times New Roman"/>
                <w:sz w:val="22"/>
                <w:szCs w:val="22"/>
              </w:rPr>
              <w:t>Điều 5</w:t>
            </w:r>
            <w:r w:rsidRPr="00092D98">
              <w:rPr>
                <w:rFonts w:ascii="Times New Roman" w:hAnsi="Times New Roman"/>
                <w:sz w:val="22"/>
                <w:szCs w:val="22"/>
                <w:lang w:val="vi-VN"/>
              </w:rPr>
              <w:t>.1.2</w:t>
            </w:r>
          </w:p>
          <w:p w14:paraId="56EA5212" w14:textId="7FAC42AE" w:rsidR="00092D98" w:rsidRPr="00092D98" w:rsidRDefault="00092D98" w:rsidP="00092D98">
            <w:pPr>
              <w:jc w:val="center"/>
              <w:rPr>
                <w:rFonts w:ascii="Times New Roman" w:hAnsi="Times New Roman"/>
                <w:sz w:val="22"/>
                <w:szCs w:val="22"/>
                <w:lang w:val="vi-VN"/>
              </w:rPr>
            </w:pPr>
            <w:r w:rsidRPr="00092D98">
              <w:rPr>
                <w:rFonts w:ascii="Times New Roman" w:hAnsi="Times New Roman"/>
                <w:sz w:val="22"/>
                <w:szCs w:val="22"/>
              </w:rPr>
              <w:t>TCVN TCVN</w:t>
            </w:r>
            <w:r w:rsidRPr="00092D98">
              <w:rPr>
                <w:rFonts w:ascii="Times New Roman" w:hAnsi="Times New Roman"/>
                <w:sz w:val="22"/>
                <w:szCs w:val="22"/>
                <w:lang w:val="vi-VN"/>
              </w:rPr>
              <w:t xml:space="preserve"> 13456:2022</w:t>
            </w:r>
          </w:p>
        </w:tc>
        <w:tc>
          <w:tcPr>
            <w:tcW w:w="1079" w:type="dxa"/>
            <w:shd w:val="clear" w:color="auto" w:fill="FFFFFF"/>
          </w:tcPr>
          <w:p w14:paraId="765B5C4B" w14:textId="77777777" w:rsidR="00092D98" w:rsidRPr="00092D98" w:rsidRDefault="00092D98" w:rsidP="00092D98">
            <w:pPr>
              <w:jc w:val="center"/>
              <w:rPr>
                <w:rFonts w:ascii="Times New Roman" w:hAnsi="Times New Roman"/>
                <w:sz w:val="22"/>
                <w:szCs w:val="22"/>
                <w:lang w:val="vi-VN"/>
              </w:rPr>
            </w:pPr>
          </w:p>
        </w:tc>
      </w:tr>
      <w:tr w:rsidR="00092D98" w:rsidRPr="00092D98" w14:paraId="2CFDF485" w14:textId="77777777" w:rsidTr="00092D98">
        <w:tc>
          <w:tcPr>
            <w:tcW w:w="707" w:type="dxa"/>
            <w:shd w:val="clear" w:color="auto" w:fill="FFFFFF"/>
          </w:tcPr>
          <w:p w14:paraId="690D4C93" w14:textId="259A6FD4"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3E3F858F" w14:textId="5DD97ED4" w:rsidR="00092D98" w:rsidRPr="00092D98" w:rsidRDefault="00092D98" w:rsidP="00092D98">
            <w:pPr>
              <w:pStyle w:val="ListParagraph"/>
              <w:widowControl w:val="0"/>
              <w:autoSpaceDE w:val="0"/>
              <w:autoSpaceDN w:val="0"/>
              <w:ind w:left="0"/>
              <w:contextualSpacing w:val="0"/>
              <w:mirrorIndents/>
              <w:jc w:val="both"/>
              <w:rPr>
                <w:rFonts w:ascii="Times New Roman" w:hAnsi="Times New Roman"/>
                <w:sz w:val="22"/>
                <w:szCs w:val="22"/>
              </w:rPr>
            </w:pPr>
            <w:bookmarkStart w:id="0" w:name="_Toc7735123"/>
            <w:bookmarkStart w:id="1" w:name="_Toc7785257"/>
            <w:r w:rsidRPr="00092D98">
              <w:rPr>
                <w:rFonts w:ascii="Times New Roman" w:hAnsi="Times New Roman"/>
                <w:sz w:val="22"/>
                <w:szCs w:val="22"/>
              </w:rPr>
              <w:t xml:space="preserve">Chiếu sáng </w:t>
            </w:r>
            <w:bookmarkEnd w:id="0"/>
            <w:bookmarkEnd w:id="1"/>
            <w:r w:rsidRPr="00092D98">
              <w:rPr>
                <w:rFonts w:ascii="Times New Roman" w:hAnsi="Times New Roman"/>
                <w:sz w:val="22"/>
                <w:szCs w:val="22"/>
              </w:rPr>
              <w:t>sự cố gian phòng</w:t>
            </w:r>
          </w:p>
        </w:tc>
        <w:tc>
          <w:tcPr>
            <w:tcW w:w="2152" w:type="dxa"/>
            <w:shd w:val="clear" w:color="auto" w:fill="FFFFFF"/>
          </w:tcPr>
          <w:p w14:paraId="25F396D8"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3773E452" w14:textId="6CB0CA4B"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Độ rọi trung bình theo phương nằm ngang không được nhỏ hơn 0,5 lux tại mặt sàn tại mọi điểm lõi của khoảng trống, không bao gồm đường viền 0,5 m theo chu vi khu vực</w:t>
            </w:r>
          </w:p>
        </w:tc>
        <w:tc>
          <w:tcPr>
            <w:tcW w:w="1748" w:type="dxa"/>
            <w:shd w:val="clear" w:color="auto" w:fill="FFFFFF"/>
          </w:tcPr>
          <w:p w14:paraId="212F7F08" w14:textId="267492D2"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Điều 5.1.3</w:t>
            </w:r>
          </w:p>
          <w:p w14:paraId="740AE245" w14:textId="36291153"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TCVN 13456:2022</w:t>
            </w:r>
          </w:p>
        </w:tc>
        <w:tc>
          <w:tcPr>
            <w:tcW w:w="1079" w:type="dxa"/>
            <w:shd w:val="clear" w:color="auto" w:fill="FFFFFF"/>
          </w:tcPr>
          <w:p w14:paraId="60977204" w14:textId="77777777" w:rsidR="00092D98" w:rsidRPr="00092D98" w:rsidRDefault="00092D98" w:rsidP="00092D98">
            <w:pPr>
              <w:jc w:val="center"/>
              <w:rPr>
                <w:rFonts w:ascii="Times New Roman" w:hAnsi="Times New Roman"/>
                <w:sz w:val="22"/>
                <w:szCs w:val="22"/>
                <w:lang w:val="vi-VN"/>
              </w:rPr>
            </w:pPr>
          </w:p>
        </w:tc>
      </w:tr>
      <w:tr w:rsidR="00092D98" w:rsidRPr="00092D98" w14:paraId="29DEE83F" w14:textId="77777777" w:rsidTr="00092D98">
        <w:tc>
          <w:tcPr>
            <w:tcW w:w="707" w:type="dxa"/>
            <w:shd w:val="clear" w:color="auto" w:fill="FFFFFF"/>
          </w:tcPr>
          <w:p w14:paraId="0ED7299E" w14:textId="6BFA348B" w:rsidR="00092D98" w:rsidRPr="00092D98" w:rsidRDefault="00092D98" w:rsidP="00092D98">
            <w:pPr>
              <w:jc w:val="center"/>
              <w:rPr>
                <w:rFonts w:ascii="Times New Roman" w:hAnsi="Times New Roman"/>
                <w:sz w:val="22"/>
                <w:szCs w:val="22"/>
              </w:rPr>
            </w:pPr>
            <w:r w:rsidRPr="00092D98">
              <w:rPr>
                <w:rFonts w:ascii="Times New Roman" w:hAnsi="Times New Roman"/>
                <w:bCs/>
                <w:sz w:val="22"/>
                <w:szCs w:val="22"/>
              </w:rPr>
              <w:t>2.2.</w:t>
            </w:r>
            <w:r w:rsidRPr="00092D98">
              <w:rPr>
                <w:rFonts w:ascii="Times New Roman" w:hAnsi="Times New Roman"/>
                <w:sz w:val="22"/>
                <w:szCs w:val="22"/>
              </w:rPr>
              <w:t>3</w:t>
            </w:r>
          </w:p>
        </w:tc>
        <w:tc>
          <w:tcPr>
            <w:tcW w:w="2255" w:type="dxa"/>
            <w:shd w:val="clear" w:color="auto" w:fill="FFFFFF"/>
          </w:tcPr>
          <w:p w14:paraId="6F644400" w14:textId="0D235B34"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sz w:val="22"/>
                <w:szCs w:val="22"/>
              </w:rPr>
            </w:pPr>
            <w:r w:rsidRPr="00092D98">
              <w:rPr>
                <w:rFonts w:ascii="Times New Roman" w:hAnsi="Times New Roman"/>
                <w:sz w:val="22"/>
                <w:szCs w:val="22"/>
              </w:rPr>
              <w:t>Chiếu sáng phương tiện PCCC</w:t>
            </w:r>
          </w:p>
        </w:tc>
        <w:tc>
          <w:tcPr>
            <w:tcW w:w="2152" w:type="dxa"/>
            <w:shd w:val="clear" w:color="auto" w:fill="FFFFFF"/>
          </w:tcPr>
          <w:p w14:paraId="74919747"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5DE2BC1C" w14:textId="49C8C4BB"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Các tủ trung tâm báo cháy, nút ấn báo cháy và các phương tiện chữa cháy phải luôn được chiếu sáng đầy đủ để có thể dễ dàng xác định vị trí và nếu không nằm trên đường thoát nạn hoặc không nằm trong một phạm vi khoảng trống thì phải được chiếu sáng tối thiểu 5 lux tại mặt sàn</w:t>
            </w:r>
          </w:p>
        </w:tc>
        <w:tc>
          <w:tcPr>
            <w:tcW w:w="1748" w:type="dxa"/>
            <w:shd w:val="clear" w:color="auto" w:fill="FFFFFF"/>
          </w:tcPr>
          <w:p w14:paraId="158A0AD8" w14:textId="6848DC06"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Điều 5.1.6</w:t>
            </w:r>
          </w:p>
          <w:p w14:paraId="57AA3ED4" w14:textId="6BCEC83F"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TCVN 13456:2022</w:t>
            </w:r>
          </w:p>
          <w:p w14:paraId="39393FFB" w14:textId="77777777" w:rsidR="00092D98" w:rsidRPr="00092D98" w:rsidRDefault="00092D98" w:rsidP="00092D98">
            <w:pPr>
              <w:rPr>
                <w:rFonts w:ascii="Times New Roman" w:hAnsi="Times New Roman"/>
                <w:sz w:val="22"/>
                <w:szCs w:val="22"/>
              </w:rPr>
            </w:pPr>
          </w:p>
        </w:tc>
        <w:tc>
          <w:tcPr>
            <w:tcW w:w="1079" w:type="dxa"/>
            <w:shd w:val="clear" w:color="auto" w:fill="FFFFFF"/>
          </w:tcPr>
          <w:p w14:paraId="6458486A" w14:textId="77777777" w:rsidR="00092D98" w:rsidRPr="00092D98" w:rsidRDefault="00092D98" w:rsidP="00092D98">
            <w:pPr>
              <w:jc w:val="center"/>
              <w:rPr>
                <w:rFonts w:ascii="Times New Roman" w:hAnsi="Times New Roman"/>
                <w:sz w:val="22"/>
                <w:szCs w:val="22"/>
              </w:rPr>
            </w:pPr>
          </w:p>
        </w:tc>
      </w:tr>
      <w:tr w:rsidR="00092D98" w:rsidRPr="00092D98" w14:paraId="508F9BEA" w14:textId="77777777" w:rsidTr="00092D98">
        <w:tc>
          <w:tcPr>
            <w:tcW w:w="707" w:type="dxa"/>
            <w:shd w:val="clear" w:color="auto" w:fill="FFFFFF"/>
          </w:tcPr>
          <w:p w14:paraId="7737C3AE" w14:textId="42E0B489" w:rsidR="00092D98" w:rsidRPr="00092D98" w:rsidRDefault="00092D98" w:rsidP="00092D98">
            <w:pPr>
              <w:jc w:val="center"/>
              <w:rPr>
                <w:rFonts w:ascii="Times New Roman" w:hAnsi="Times New Roman"/>
                <w:b/>
                <w:bCs/>
                <w:iCs/>
                <w:sz w:val="22"/>
                <w:szCs w:val="22"/>
              </w:rPr>
            </w:pPr>
            <w:r w:rsidRPr="00092D98">
              <w:rPr>
                <w:rFonts w:ascii="Times New Roman" w:hAnsi="Times New Roman"/>
                <w:b/>
                <w:bCs/>
                <w:iCs/>
                <w:sz w:val="22"/>
                <w:szCs w:val="22"/>
              </w:rPr>
              <w:t>2.3</w:t>
            </w:r>
          </w:p>
        </w:tc>
        <w:tc>
          <w:tcPr>
            <w:tcW w:w="2255" w:type="dxa"/>
            <w:shd w:val="clear" w:color="auto" w:fill="FFFFFF"/>
          </w:tcPr>
          <w:p w14:paraId="315AD163" w14:textId="22439175"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b/>
                <w:bCs/>
                <w:iCs/>
                <w:sz w:val="22"/>
                <w:szCs w:val="22"/>
              </w:rPr>
            </w:pPr>
            <w:r w:rsidRPr="00092D98">
              <w:rPr>
                <w:rFonts w:ascii="Times New Roman" w:hAnsi="Times New Roman"/>
                <w:b/>
                <w:bCs/>
                <w:iCs/>
                <w:sz w:val="22"/>
                <w:szCs w:val="22"/>
              </w:rPr>
              <w:t>Chỉ dẫn thoát nạn</w:t>
            </w:r>
          </w:p>
        </w:tc>
        <w:tc>
          <w:tcPr>
            <w:tcW w:w="2152" w:type="dxa"/>
            <w:shd w:val="clear" w:color="auto" w:fill="FFFFFF"/>
          </w:tcPr>
          <w:p w14:paraId="041FA174"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222A65D7" w14:textId="77777777" w:rsidR="00092D98" w:rsidRPr="00092D98" w:rsidRDefault="00092D98" w:rsidP="00092D98">
            <w:pPr>
              <w:jc w:val="both"/>
              <w:rPr>
                <w:rFonts w:ascii="Times New Roman" w:hAnsi="Times New Roman"/>
                <w:sz w:val="22"/>
                <w:szCs w:val="22"/>
              </w:rPr>
            </w:pPr>
          </w:p>
        </w:tc>
        <w:tc>
          <w:tcPr>
            <w:tcW w:w="1748" w:type="dxa"/>
            <w:shd w:val="clear" w:color="auto" w:fill="FFFFFF"/>
          </w:tcPr>
          <w:p w14:paraId="4F91A832" w14:textId="77777777" w:rsidR="00092D98" w:rsidRPr="00092D98" w:rsidRDefault="00092D98" w:rsidP="00092D98">
            <w:pPr>
              <w:jc w:val="center"/>
              <w:rPr>
                <w:rFonts w:ascii="Times New Roman" w:hAnsi="Times New Roman"/>
                <w:sz w:val="22"/>
                <w:szCs w:val="22"/>
              </w:rPr>
            </w:pPr>
          </w:p>
        </w:tc>
        <w:tc>
          <w:tcPr>
            <w:tcW w:w="1079" w:type="dxa"/>
            <w:shd w:val="clear" w:color="auto" w:fill="FFFFFF"/>
          </w:tcPr>
          <w:p w14:paraId="21EE5DC2" w14:textId="77777777" w:rsidR="00092D98" w:rsidRPr="00092D98" w:rsidRDefault="00092D98" w:rsidP="00092D98">
            <w:pPr>
              <w:jc w:val="center"/>
              <w:rPr>
                <w:rFonts w:ascii="Times New Roman" w:hAnsi="Times New Roman"/>
                <w:sz w:val="22"/>
                <w:szCs w:val="22"/>
              </w:rPr>
            </w:pPr>
          </w:p>
        </w:tc>
      </w:tr>
      <w:tr w:rsidR="00092D98" w:rsidRPr="00092D98" w14:paraId="317EF8DA" w14:textId="77777777" w:rsidTr="00092D98">
        <w:tc>
          <w:tcPr>
            <w:tcW w:w="707" w:type="dxa"/>
            <w:shd w:val="clear" w:color="auto" w:fill="FFFFFF"/>
          </w:tcPr>
          <w:p w14:paraId="5442FD00" w14:textId="2F84AEC4" w:rsidR="00092D98" w:rsidRPr="00092D98" w:rsidRDefault="00092D98" w:rsidP="00092D98">
            <w:pPr>
              <w:jc w:val="center"/>
              <w:rPr>
                <w:rFonts w:ascii="Times New Roman" w:hAnsi="Times New Roman"/>
                <w:sz w:val="22"/>
                <w:szCs w:val="22"/>
              </w:rPr>
            </w:pPr>
            <w:r w:rsidRPr="00092D98">
              <w:rPr>
                <w:rFonts w:ascii="Times New Roman" w:hAnsi="Times New Roman"/>
                <w:bCs/>
                <w:sz w:val="22"/>
                <w:szCs w:val="22"/>
              </w:rPr>
              <w:t>2.3.</w:t>
            </w:r>
            <w:r w:rsidRPr="00092D98">
              <w:rPr>
                <w:rFonts w:ascii="Times New Roman" w:hAnsi="Times New Roman"/>
                <w:sz w:val="22"/>
                <w:szCs w:val="22"/>
              </w:rPr>
              <w:t>1</w:t>
            </w:r>
          </w:p>
        </w:tc>
        <w:tc>
          <w:tcPr>
            <w:tcW w:w="2255" w:type="dxa"/>
            <w:shd w:val="clear" w:color="auto" w:fill="FFFFFF"/>
          </w:tcPr>
          <w:p w14:paraId="28F0DEB7" w14:textId="397C5989"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sz w:val="22"/>
                <w:szCs w:val="22"/>
              </w:rPr>
            </w:pPr>
            <w:r w:rsidRPr="00092D98">
              <w:rPr>
                <w:rFonts w:ascii="Times New Roman" w:hAnsi="Times New Roman"/>
                <w:sz w:val="22"/>
                <w:szCs w:val="22"/>
              </w:rPr>
              <w:t>Yêu cầu trang bị</w:t>
            </w:r>
          </w:p>
        </w:tc>
        <w:tc>
          <w:tcPr>
            <w:tcW w:w="2152" w:type="dxa"/>
            <w:shd w:val="clear" w:color="auto" w:fill="FFFFFF"/>
          </w:tcPr>
          <w:p w14:paraId="3B9CD3AB"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31328D3B" w14:textId="77777777" w:rsidR="00092D98" w:rsidRPr="00092D98" w:rsidRDefault="00092D98" w:rsidP="00092D98">
            <w:pPr>
              <w:jc w:val="both"/>
              <w:rPr>
                <w:rFonts w:ascii="Times New Roman" w:hAnsi="Times New Roman"/>
                <w:sz w:val="22"/>
                <w:szCs w:val="22"/>
              </w:rPr>
            </w:pPr>
          </w:p>
        </w:tc>
        <w:tc>
          <w:tcPr>
            <w:tcW w:w="1748" w:type="dxa"/>
            <w:shd w:val="clear" w:color="auto" w:fill="FFFFFF"/>
          </w:tcPr>
          <w:p w14:paraId="7B60D67D" w14:textId="77777777" w:rsidR="00092D98" w:rsidRPr="00092D98" w:rsidRDefault="00092D98" w:rsidP="00092D98">
            <w:pPr>
              <w:jc w:val="center"/>
              <w:rPr>
                <w:rFonts w:ascii="Times New Roman" w:hAnsi="Times New Roman"/>
                <w:sz w:val="22"/>
                <w:szCs w:val="22"/>
              </w:rPr>
            </w:pPr>
          </w:p>
        </w:tc>
        <w:tc>
          <w:tcPr>
            <w:tcW w:w="1079" w:type="dxa"/>
            <w:shd w:val="clear" w:color="auto" w:fill="FFFFFF"/>
          </w:tcPr>
          <w:p w14:paraId="4D11733E" w14:textId="77777777" w:rsidR="00092D98" w:rsidRPr="00092D98" w:rsidRDefault="00092D98" w:rsidP="00092D98">
            <w:pPr>
              <w:jc w:val="center"/>
              <w:rPr>
                <w:rFonts w:ascii="Times New Roman" w:hAnsi="Times New Roman"/>
                <w:sz w:val="22"/>
                <w:szCs w:val="22"/>
              </w:rPr>
            </w:pPr>
          </w:p>
        </w:tc>
      </w:tr>
      <w:tr w:rsidR="00092D98" w:rsidRPr="00092D98" w14:paraId="6D04BD24" w14:textId="77777777" w:rsidTr="00092D98">
        <w:tc>
          <w:tcPr>
            <w:tcW w:w="707" w:type="dxa"/>
            <w:shd w:val="clear" w:color="auto" w:fill="FFFFFF"/>
          </w:tcPr>
          <w:p w14:paraId="62C78C07" w14:textId="69D90EBA"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0FE22F49" w14:textId="77777777"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r w:rsidRPr="00092D98">
              <w:rPr>
                <w:rFonts w:ascii="Times New Roman" w:hAnsi="Times New Roman"/>
                <w:sz w:val="22"/>
                <w:szCs w:val="22"/>
              </w:rPr>
              <w:t>Biển báo chỉ dẫn lối ra thoát nạn</w:t>
            </w:r>
          </w:p>
          <w:p w14:paraId="1C53DE42" w14:textId="77777777"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sz w:val="22"/>
                <w:szCs w:val="22"/>
              </w:rPr>
            </w:pPr>
          </w:p>
        </w:tc>
        <w:tc>
          <w:tcPr>
            <w:tcW w:w="2152" w:type="dxa"/>
            <w:shd w:val="clear" w:color="auto" w:fill="FFFFFF"/>
          </w:tcPr>
          <w:p w14:paraId="58824B2A"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7B6E53A2"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Lắp đặt biển báo chỉ dẫn lối ra thoát nạn ở tất cả các lối ra vào của cầu thang bộ thoát nạn, các đường thoát nạn trên tầng nhà và tất cả các lối ra của gian phòng có từ 02 lối ra thoát nạn trở lên;</w:t>
            </w:r>
          </w:p>
          <w:p w14:paraId="528B7A57"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Có thể không cần bố trí trong các trường hợp sau:</w:t>
            </w:r>
          </w:p>
          <w:p w14:paraId="4BE14B9F"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 Đối với gian phòng có trang bị chiếu sáng sự cố phải đảm bảo một trong các điều kiện sau:</w:t>
            </w:r>
          </w:p>
          <w:p w14:paraId="1D1F01CF"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 Chỉ có 01 lối ra vào hoặc;</w:t>
            </w:r>
          </w:p>
          <w:p w14:paraId="49951D05"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 Có lối ra trực tiếp ra hành lang bên hoặc không gian ngoài nhà.</w:t>
            </w:r>
          </w:p>
          <w:p w14:paraId="788712D8"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 Đối với gian phòng không trang bị chiếu sáng sự cố phải đảm bảo một trong các điều kiện sau:</w:t>
            </w:r>
          </w:p>
          <w:p w14:paraId="70EAD3FD"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 xml:space="preserve">+ Chỉ có 01 lối ra vào và khoảng cách từ điểm bất kỳ của gian phòng đến lối ra thoát nạn gần nhất không lớn hơn 7 m; </w:t>
            </w:r>
          </w:p>
          <w:p w14:paraId="7BD383EC"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lastRenderedPageBreak/>
              <w:t>+ Khoảng cách từ điểm bất kỳ của gian phòng đến cửa ra vào không lớn hơn 13 m và diện tích tối thiểu phần tường tiếp giáp hành lang đạt 50 % là kính đồng thời đảm bảo một trong các điều kiện sau:</w:t>
            </w:r>
          </w:p>
          <w:p w14:paraId="7C78EE0A" w14:textId="77777777" w:rsidR="00092D98" w:rsidRPr="00092D98" w:rsidRDefault="00092D98" w:rsidP="00092D98">
            <w:pPr>
              <w:pStyle w:val="ListParagraph"/>
              <w:widowControl w:val="0"/>
              <w:numPr>
                <w:ilvl w:val="0"/>
                <w:numId w:val="4"/>
              </w:numPr>
              <w:autoSpaceDE w:val="0"/>
              <w:autoSpaceDN w:val="0"/>
              <w:ind w:left="0" w:firstLine="0"/>
              <w:contextualSpacing w:val="0"/>
              <w:jc w:val="both"/>
              <w:rPr>
                <w:rFonts w:ascii="Times New Roman" w:hAnsi="Times New Roman"/>
                <w:sz w:val="22"/>
                <w:szCs w:val="22"/>
              </w:rPr>
            </w:pPr>
            <w:r w:rsidRPr="00092D98">
              <w:rPr>
                <w:rFonts w:ascii="Times New Roman" w:hAnsi="Times New Roman"/>
                <w:sz w:val="22"/>
                <w:szCs w:val="22"/>
              </w:rPr>
              <w:t>Cửa mở vào hành lang có bố trí chiếu sáng sự cố;</w:t>
            </w:r>
          </w:p>
          <w:p w14:paraId="4650F8D5" w14:textId="77777777" w:rsidR="00092D98" w:rsidRPr="00092D98" w:rsidRDefault="00092D98" w:rsidP="00092D98">
            <w:pPr>
              <w:pStyle w:val="ListParagraph"/>
              <w:widowControl w:val="0"/>
              <w:numPr>
                <w:ilvl w:val="0"/>
                <w:numId w:val="4"/>
              </w:numPr>
              <w:autoSpaceDE w:val="0"/>
              <w:autoSpaceDN w:val="0"/>
              <w:ind w:left="0" w:firstLine="0"/>
              <w:contextualSpacing w:val="0"/>
              <w:jc w:val="both"/>
              <w:rPr>
                <w:rFonts w:ascii="Times New Roman" w:hAnsi="Times New Roman"/>
                <w:sz w:val="22"/>
                <w:szCs w:val="22"/>
              </w:rPr>
            </w:pPr>
            <w:r w:rsidRPr="00092D98">
              <w:rPr>
                <w:rFonts w:ascii="Times New Roman" w:hAnsi="Times New Roman"/>
                <w:sz w:val="22"/>
                <w:szCs w:val="22"/>
              </w:rPr>
              <w:t>Cửa mở hành lang bên hoặc mở trực tiếp ra ngoài nhà.</w:t>
            </w:r>
          </w:p>
          <w:p w14:paraId="6D5722F1" w14:textId="26C66561"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 Đối với nhà 1 tầng có diện tích sàn không quá 200 m2 và diện tích lỗ hở trên tường ngoài nhà đạt tối thiểu 80%.</w:t>
            </w:r>
          </w:p>
        </w:tc>
        <w:tc>
          <w:tcPr>
            <w:tcW w:w="1748" w:type="dxa"/>
            <w:shd w:val="clear" w:color="auto" w:fill="FFFFFF"/>
          </w:tcPr>
          <w:p w14:paraId="00D5044C" w14:textId="34F5B784"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lastRenderedPageBreak/>
              <w:t>Điều 5.2.1</w:t>
            </w:r>
          </w:p>
          <w:p w14:paraId="0712991A"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TCVN 13456:2022</w:t>
            </w:r>
          </w:p>
          <w:p w14:paraId="42E463F9" w14:textId="77777777" w:rsidR="00092D98" w:rsidRPr="00092D98" w:rsidRDefault="00092D98" w:rsidP="00092D98">
            <w:pPr>
              <w:jc w:val="center"/>
              <w:rPr>
                <w:rFonts w:ascii="Times New Roman" w:hAnsi="Times New Roman"/>
                <w:sz w:val="22"/>
                <w:szCs w:val="22"/>
                <w:lang w:val="vi-VN"/>
              </w:rPr>
            </w:pPr>
          </w:p>
        </w:tc>
        <w:tc>
          <w:tcPr>
            <w:tcW w:w="1079" w:type="dxa"/>
            <w:shd w:val="clear" w:color="auto" w:fill="FFFFFF"/>
          </w:tcPr>
          <w:p w14:paraId="4EDC1B00" w14:textId="77777777" w:rsidR="00092D98" w:rsidRPr="00092D98" w:rsidRDefault="00092D98" w:rsidP="00092D98">
            <w:pPr>
              <w:jc w:val="center"/>
              <w:rPr>
                <w:rFonts w:ascii="Times New Roman" w:hAnsi="Times New Roman"/>
                <w:sz w:val="22"/>
                <w:szCs w:val="22"/>
                <w:lang w:val="vi-VN"/>
              </w:rPr>
            </w:pPr>
          </w:p>
        </w:tc>
      </w:tr>
      <w:tr w:rsidR="00092D98" w:rsidRPr="00092D98" w14:paraId="20D29773" w14:textId="77777777" w:rsidTr="00092D98">
        <w:tc>
          <w:tcPr>
            <w:tcW w:w="707" w:type="dxa"/>
            <w:shd w:val="clear" w:color="auto" w:fill="FFFFFF"/>
          </w:tcPr>
          <w:p w14:paraId="2FDE8F6B" w14:textId="4A08D305"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5377CEFA" w14:textId="77777777"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r w:rsidRPr="00092D98">
              <w:rPr>
                <w:rFonts w:ascii="Times New Roman" w:hAnsi="Times New Roman"/>
                <w:sz w:val="22"/>
                <w:szCs w:val="22"/>
              </w:rPr>
              <w:t>Biển báo chỉ hướng thoát nạn</w:t>
            </w:r>
          </w:p>
          <w:p w14:paraId="0830BEA3" w14:textId="77777777"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sz w:val="22"/>
                <w:szCs w:val="22"/>
              </w:rPr>
            </w:pPr>
          </w:p>
        </w:tc>
        <w:tc>
          <w:tcPr>
            <w:tcW w:w="2152" w:type="dxa"/>
            <w:shd w:val="clear" w:color="auto" w:fill="FFFFFF"/>
          </w:tcPr>
          <w:p w14:paraId="510E209F"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2913180F"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Lắp đặt biển báo chỉ hướng thoát nạn trên đường thoát nạn, ở trong gian phòng và tất cả các vị trí mà tầm nhìn bị che khuất không thể phát hiện được các lối ra thoát nạn.</w:t>
            </w:r>
          </w:p>
          <w:p w14:paraId="5C8EBF14"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Có thể không cần bố trí biển chỉ hướng thoát nạn, trong các trường hợp sau:</w:t>
            </w:r>
          </w:p>
          <w:p w14:paraId="6B4554FB" w14:textId="77777777"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 Sân vườn, khu vực sân thượng không có mái che.</w:t>
            </w:r>
          </w:p>
          <w:p w14:paraId="5B4919B4" w14:textId="1D0D6008"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 Nhà 1 tầng chỉ có mái che (không có tường bao quanh), với diện tích sàn không quá 200 m2 và diện tích lỗ hở chiếm tổi thiểu 80% diện tích tường ngoài của nhà.</w:t>
            </w:r>
          </w:p>
        </w:tc>
        <w:tc>
          <w:tcPr>
            <w:tcW w:w="1748" w:type="dxa"/>
            <w:shd w:val="clear" w:color="auto" w:fill="FFFFFF"/>
          </w:tcPr>
          <w:p w14:paraId="4DCB38E7" w14:textId="67306D03"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Điều 5.2.2</w:t>
            </w:r>
          </w:p>
          <w:p w14:paraId="0852DE99"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TCVN 13456:2022</w:t>
            </w:r>
          </w:p>
          <w:p w14:paraId="1E6BE4A3" w14:textId="77777777" w:rsidR="00092D98" w:rsidRPr="00092D98" w:rsidRDefault="00092D98" w:rsidP="00092D98">
            <w:pPr>
              <w:jc w:val="center"/>
              <w:rPr>
                <w:rFonts w:ascii="Times New Roman" w:hAnsi="Times New Roman"/>
                <w:sz w:val="22"/>
                <w:szCs w:val="22"/>
                <w:lang w:val="vi-VN"/>
              </w:rPr>
            </w:pPr>
          </w:p>
        </w:tc>
        <w:tc>
          <w:tcPr>
            <w:tcW w:w="1079" w:type="dxa"/>
            <w:shd w:val="clear" w:color="auto" w:fill="FFFFFF"/>
          </w:tcPr>
          <w:p w14:paraId="2C2EF751" w14:textId="77777777" w:rsidR="00092D98" w:rsidRPr="00092D98" w:rsidRDefault="00092D98" w:rsidP="00092D98">
            <w:pPr>
              <w:jc w:val="center"/>
              <w:rPr>
                <w:rFonts w:ascii="Times New Roman" w:hAnsi="Times New Roman"/>
                <w:sz w:val="22"/>
                <w:szCs w:val="22"/>
                <w:lang w:val="vi-VN"/>
              </w:rPr>
            </w:pPr>
          </w:p>
        </w:tc>
      </w:tr>
      <w:tr w:rsidR="00092D98" w:rsidRPr="00092D98" w14:paraId="2FCA2C56" w14:textId="77777777" w:rsidTr="00092D98">
        <w:tc>
          <w:tcPr>
            <w:tcW w:w="707" w:type="dxa"/>
            <w:shd w:val="clear" w:color="auto" w:fill="FFFFFF"/>
          </w:tcPr>
          <w:p w14:paraId="6C7728F3" w14:textId="7A13B854"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6FE03C74" w14:textId="77777777"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r w:rsidRPr="00092D98">
              <w:rPr>
                <w:rFonts w:ascii="Times New Roman" w:hAnsi="Times New Roman"/>
                <w:sz w:val="22"/>
                <w:szCs w:val="22"/>
              </w:rPr>
              <w:t>Biển báo an toàn tầm thấp</w:t>
            </w:r>
          </w:p>
          <w:p w14:paraId="326AD662" w14:textId="77777777"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p>
        </w:tc>
        <w:tc>
          <w:tcPr>
            <w:tcW w:w="2152" w:type="dxa"/>
            <w:shd w:val="clear" w:color="auto" w:fill="FFFFFF"/>
          </w:tcPr>
          <w:p w14:paraId="47AF3ADA"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2A4B93F7" w14:textId="7409C616" w:rsidR="00092D98" w:rsidRPr="00092D98" w:rsidRDefault="00092D98" w:rsidP="00092D98">
            <w:pPr>
              <w:jc w:val="both"/>
              <w:rPr>
                <w:rFonts w:ascii="Times New Roman" w:hAnsi="Times New Roman"/>
                <w:sz w:val="22"/>
                <w:szCs w:val="22"/>
              </w:rPr>
            </w:pPr>
            <w:r w:rsidRPr="00092D98">
              <w:rPr>
                <w:rFonts w:ascii="Times New Roman" w:hAnsi="Times New Roman"/>
                <w:sz w:val="22"/>
                <w:szCs w:val="22"/>
              </w:rPr>
              <w:t>Lắp đặt các biển báo chỉ dẫn lối ra thoát nạn và biển báo chỉ hướng thoát nạn tầm thấp ở các tầng nhà có bố trí phòng nghỉ của khách sạn cao từ 07 tầng hoặc tổng khối tích 5.000 m3 trở lên có hành lang thoát nạn lớn hơn 10 m.</w:t>
            </w:r>
          </w:p>
        </w:tc>
        <w:tc>
          <w:tcPr>
            <w:tcW w:w="1748" w:type="dxa"/>
            <w:shd w:val="clear" w:color="auto" w:fill="FFFFFF"/>
          </w:tcPr>
          <w:p w14:paraId="5B7E5610" w14:textId="570C16CB"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Điều 5.2.3</w:t>
            </w:r>
          </w:p>
          <w:p w14:paraId="18B89807"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TCVN 13456:2022</w:t>
            </w:r>
          </w:p>
          <w:p w14:paraId="307846BE" w14:textId="77777777" w:rsidR="00092D98" w:rsidRPr="00092D98" w:rsidRDefault="00092D98" w:rsidP="00092D98">
            <w:pPr>
              <w:jc w:val="center"/>
              <w:rPr>
                <w:rFonts w:ascii="Times New Roman" w:hAnsi="Times New Roman"/>
                <w:sz w:val="22"/>
                <w:szCs w:val="22"/>
                <w:lang w:val="vi-VN"/>
              </w:rPr>
            </w:pPr>
          </w:p>
        </w:tc>
        <w:tc>
          <w:tcPr>
            <w:tcW w:w="1079" w:type="dxa"/>
            <w:shd w:val="clear" w:color="auto" w:fill="FFFFFF"/>
          </w:tcPr>
          <w:p w14:paraId="113EC2F7" w14:textId="77777777" w:rsidR="00092D98" w:rsidRPr="00092D98" w:rsidRDefault="00092D98" w:rsidP="00092D98">
            <w:pPr>
              <w:jc w:val="center"/>
              <w:rPr>
                <w:rFonts w:ascii="Times New Roman" w:hAnsi="Times New Roman"/>
                <w:sz w:val="22"/>
                <w:szCs w:val="22"/>
                <w:lang w:val="vi-VN"/>
              </w:rPr>
            </w:pPr>
          </w:p>
        </w:tc>
      </w:tr>
      <w:tr w:rsidR="00092D98" w:rsidRPr="00092D98" w14:paraId="55A3F385" w14:textId="77777777" w:rsidTr="00092D98">
        <w:tc>
          <w:tcPr>
            <w:tcW w:w="707" w:type="dxa"/>
            <w:shd w:val="clear" w:color="auto" w:fill="FFFFFF"/>
          </w:tcPr>
          <w:p w14:paraId="0AFEF7D1" w14:textId="0DC213A8"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57BBCCB8" w14:textId="77777777"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r w:rsidRPr="00092D98">
              <w:rPr>
                <w:rFonts w:ascii="Times New Roman" w:hAnsi="Times New Roman"/>
                <w:sz w:val="22"/>
                <w:szCs w:val="22"/>
              </w:rPr>
              <w:t>Sơ đồ chỉ dẫn thoát nạn</w:t>
            </w:r>
          </w:p>
          <w:p w14:paraId="7275BD7A" w14:textId="77777777"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p>
        </w:tc>
        <w:tc>
          <w:tcPr>
            <w:tcW w:w="2152" w:type="dxa"/>
            <w:shd w:val="clear" w:color="auto" w:fill="FFFFFF"/>
          </w:tcPr>
          <w:p w14:paraId="29F2E623"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4B74C2CD" w14:textId="3F864ECC"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 xml:space="preserve">- Tại các tầng có diện tích lớn hơn 1000 m2 hoặc có từ hai lối ra thoát nạn trở lên phải có sơ đồ chỉ dẫn thoát nạn </w:t>
            </w:r>
          </w:p>
          <w:p w14:paraId="79121D92" w14:textId="2514FC48"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 xml:space="preserve">- Trong các phòng nghỉ của của khách sạn và các cơ sở lưu trú, cho thuê phòng ở phải có sơ đồ chỉ dẫn thoát nạn </w:t>
            </w:r>
          </w:p>
        </w:tc>
        <w:tc>
          <w:tcPr>
            <w:tcW w:w="1748" w:type="dxa"/>
            <w:shd w:val="clear" w:color="auto" w:fill="FFFFFF"/>
          </w:tcPr>
          <w:p w14:paraId="05D35592" w14:textId="4D66686B"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Điều 5.2.9</w:t>
            </w:r>
          </w:p>
          <w:p w14:paraId="17868421"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TCVN 13456:2022</w:t>
            </w:r>
          </w:p>
          <w:p w14:paraId="47056E4A" w14:textId="77777777" w:rsidR="00092D98" w:rsidRPr="00092D98" w:rsidRDefault="00092D98" w:rsidP="00092D98">
            <w:pPr>
              <w:jc w:val="center"/>
              <w:rPr>
                <w:rFonts w:ascii="Times New Roman" w:hAnsi="Times New Roman"/>
                <w:sz w:val="22"/>
                <w:szCs w:val="22"/>
                <w:lang w:val="vi-VN"/>
              </w:rPr>
            </w:pPr>
          </w:p>
        </w:tc>
        <w:tc>
          <w:tcPr>
            <w:tcW w:w="1079" w:type="dxa"/>
            <w:shd w:val="clear" w:color="auto" w:fill="FFFFFF"/>
          </w:tcPr>
          <w:p w14:paraId="3664D74A" w14:textId="77777777" w:rsidR="00092D98" w:rsidRPr="00092D98" w:rsidRDefault="00092D98" w:rsidP="00092D98">
            <w:pPr>
              <w:jc w:val="center"/>
              <w:rPr>
                <w:rFonts w:ascii="Times New Roman" w:hAnsi="Times New Roman"/>
                <w:sz w:val="22"/>
                <w:szCs w:val="22"/>
                <w:lang w:val="vi-VN"/>
              </w:rPr>
            </w:pPr>
          </w:p>
        </w:tc>
      </w:tr>
      <w:tr w:rsidR="00092D98" w:rsidRPr="00092D98" w14:paraId="2F054C8C" w14:textId="77777777" w:rsidTr="00092D98">
        <w:tc>
          <w:tcPr>
            <w:tcW w:w="707" w:type="dxa"/>
            <w:shd w:val="clear" w:color="auto" w:fill="FFFFFF"/>
          </w:tcPr>
          <w:p w14:paraId="5D426B8D" w14:textId="6FB11945" w:rsidR="00092D98" w:rsidRPr="00092D98" w:rsidRDefault="00092D98" w:rsidP="00092D98">
            <w:pPr>
              <w:jc w:val="center"/>
              <w:rPr>
                <w:rFonts w:ascii="Times New Roman" w:hAnsi="Times New Roman"/>
                <w:sz w:val="22"/>
                <w:szCs w:val="22"/>
              </w:rPr>
            </w:pPr>
            <w:r w:rsidRPr="00092D98">
              <w:rPr>
                <w:rFonts w:ascii="Times New Roman" w:hAnsi="Times New Roman"/>
                <w:bCs/>
                <w:sz w:val="22"/>
                <w:szCs w:val="22"/>
              </w:rPr>
              <w:t>2.3.</w:t>
            </w:r>
            <w:r w:rsidRPr="00092D98">
              <w:rPr>
                <w:rFonts w:ascii="Times New Roman" w:hAnsi="Times New Roman"/>
                <w:sz w:val="22"/>
                <w:szCs w:val="22"/>
              </w:rPr>
              <w:t>2</w:t>
            </w:r>
          </w:p>
        </w:tc>
        <w:tc>
          <w:tcPr>
            <w:tcW w:w="2255" w:type="dxa"/>
            <w:shd w:val="clear" w:color="auto" w:fill="FFFFFF"/>
          </w:tcPr>
          <w:p w14:paraId="5824D677" w14:textId="178ABCE9"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r w:rsidRPr="00092D98">
              <w:rPr>
                <w:rFonts w:ascii="Times New Roman" w:hAnsi="Times New Roman"/>
                <w:sz w:val="22"/>
                <w:szCs w:val="22"/>
              </w:rPr>
              <w:t>Vị trí lắp đặt</w:t>
            </w:r>
          </w:p>
        </w:tc>
        <w:tc>
          <w:tcPr>
            <w:tcW w:w="2152" w:type="dxa"/>
            <w:shd w:val="clear" w:color="auto" w:fill="FFFFFF"/>
          </w:tcPr>
          <w:p w14:paraId="18446FB2"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3622F42E" w14:textId="77777777" w:rsidR="00092D98" w:rsidRPr="00092D98" w:rsidRDefault="00092D98" w:rsidP="00092D98">
            <w:pPr>
              <w:pStyle w:val="ListParagraph"/>
              <w:ind w:left="0"/>
              <w:jc w:val="both"/>
              <w:rPr>
                <w:rFonts w:ascii="Times New Roman" w:hAnsi="Times New Roman"/>
                <w:sz w:val="22"/>
                <w:szCs w:val="22"/>
              </w:rPr>
            </w:pPr>
          </w:p>
        </w:tc>
        <w:tc>
          <w:tcPr>
            <w:tcW w:w="1748" w:type="dxa"/>
            <w:shd w:val="clear" w:color="auto" w:fill="FFFFFF"/>
          </w:tcPr>
          <w:p w14:paraId="75FE640C" w14:textId="77777777" w:rsidR="00092D98" w:rsidRPr="00092D98" w:rsidRDefault="00092D98" w:rsidP="00092D98">
            <w:pPr>
              <w:jc w:val="center"/>
              <w:rPr>
                <w:rFonts w:ascii="Times New Roman" w:hAnsi="Times New Roman"/>
                <w:sz w:val="22"/>
                <w:szCs w:val="22"/>
              </w:rPr>
            </w:pPr>
          </w:p>
        </w:tc>
        <w:tc>
          <w:tcPr>
            <w:tcW w:w="1079" w:type="dxa"/>
            <w:shd w:val="clear" w:color="auto" w:fill="FFFFFF"/>
          </w:tcPr>
          <w:p w14:paraId="3B510A4F" w14:textId="77777777" w:rsidR="00092D98" w:rsidRPr="00092D98" w:rsidRDefault="00092D98" w:rsidP="00092D98">
            <w:pPr>
              <w:jc w:val="center"/>
              <w:rPr>
                <w:rFonts w:ascii="Times New Roman" w:hAnsi="Times New Roman"/>
                <w:sz w:val="22"/>
                <w:szCs w:val="22"/>
                <w:lang w:val="vi-VN"/>
              </w:rPr>
            </w:pPr>
          </w:p>
        </w:tc>
      </w:tr>
      <w:tr w:rsidR="00092D98" w:rsidRPr="00092D98" w14:paraId="6F6E23F1" w14:textId="77777777" w:rsidTr="00092D98">
        <w:tc>
          <w:tcPr>
            <w:tcW w:w="707" w:type="dxa"/>
            <w:shd w:val="clear" w:color="auto" w:fill="FFFFFF"/>
          </w:tcPr>
          <w:p w14:paraId="05403C0E" w14:textId="6F65C9D0"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0C4C8BAD" w14:textId="6E199BD6"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r w:rsidRPr="00092D98">
              <w:rPr>
                <w:rFonts w:ascii="Times New Roman" w:hAnsi="Times New Roman"/>
                <w:sz w:val="22"/>
                <w:szCs w:val="22"/>
              </w:rPr>
              <w:t>Biển báo an toàn</w:t>
            </w:r>
          </w:p>
        </w:tc>
        <w:tc>
          <w:tcPr>
            <w:tcW w:w="2152" w:type="dxa"/>
            <w:shd w:val="clear" w:color="auto" w:fill="FFFFFF"/>
          </w:tcPr>
          <w:p w14:paraId="6F97343A"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7EC5AAC7" w14:textId="61EF9765"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 Vị trí lắp đặt giữa các biển báo an toàn (không bao gồm biển báo an toàn tầm thấp) phải đảm bảo khoảng cách không lớn hơn 25 m.</w:t>
            </w:r>
          </w:p>
          <w:p w14:paraId="3246D39D" w14:textId="4F435D36" w:rsidR="00092D98" w:rsidRPr="00092D98" w:rsidRDefault="00092D98" w:rsidP="00092D98">
            <w:pPr>
              <w:widowControl w:val="0"/>
              <w:autoSpaceDE w:val="0"/>
              <w:autoSpaceDN w:val="0"/>
              <w:jc w:val="both"/>
              <w:rPr>
                <w:rFonts w:ascii="Times New Roman" w:hAnsi="Times New Roman"/>
                <w:sz w:val="22"/>
                <w:szCs w:val="22"/>
              </w:rPr>
            </w:pPr>
            <w:r w:rsidRPr="00092D98">
              <w:rPr>
                <w:rFonts w:ascii="Times New Roman" w:hAnsi="Times New Roman"/>
                <w:sz w:val="22"/>
                <w:szCs w:val="22"/>
              </w:rPr>
              <w:t xml:space="preserve">- Biển báo an toàn bố trí dọc theo đường thoát nạn phải đáp ứng TCVN 8092:2009 (ISO 7010:2003); </w:t>
            </w:r>
            <w:bookmarkStart w:id="2" w:name="loai_1_name"/>
            <w:r w:rsidRPr="00092D98">
              <w:rPr>
                <w:rFonts w:ascii="Times New Roman" w:hAnsi="Times New Roman"/>
                <w:sz w:val="22"/>
                <w:szCs w:val="22"/>
              </w:rPr>
              <w:t>TCVN 5053:</w:t>
            </w:r>
            <w:bookmarkEnd w:id="2"/>
            <w:r w:rsidRPr="00092D98">
              <w:rPr>
                <w:rFonts w:ascii="Times New Roman" w:hAnsi="Times New Roman"/>
                <w:sz w:val="22"/>
                <w:szCs w:val="22"/>
              </w:rPr>
              <w:t>1990; ISO 3864-1.</w:t>
            </w:r>
          </w:p>
        </w:tc>
        <w:tc>
          <w:tcPr>
            <w:tcW w:w="1748" w:type="dxa"/>
            <w:shd w:val="clear" w:color="auto" w:fill="FFFFFF"/>
          </w:tcPr>
          <w:p w14:paraId="302040D1" w14:textId="375EA31A"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Điều 5.2.6</w:t>
            </w:r>
          </w:p>
          <w:p w14:paraId="606360AC"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TCVN 13456:2022</w:t>
            </w:r>
          </w:p>
          <w:p w14:paraId="6230F8A9" w14:textId="77777777" w:rsidR="00092D98" w:rsidRPr="00092D98" w:rsidRDefault="00092D98" w:rsidP="00092D98">
            <w:pPr>
              <w:jc w:val="center"/>
              <w:rPr>
                <w:rFonts w:ascii="Times New Roman" w:hAnsi="Times New Roman"/>
                <w:sz w:val="22"/>
                <w:szCs w:val="22"/>
                <w:lang w:val="vi-VN"/>
              </w:rPr>
            </w:pPr>
          </w:p>
        </w:tc>
        <w:tc>
          <w:tcPr>
            <w:tcW w:w="1079" w:type="dxa"/>
            <w:shd w:val="clear" w:color="auto" w:fill="FFFFFF"/>
          </w:tcPr>
          <w:p w14:paraId="0BC0684E" w14:textId="77777777" w:rsidR="00092D98" w:rsidRPr="00092D98" w:rsidRDefault="00092D98" w:rsidP="00092D98">
            <w:pPr>
              <w:jc w:val="center"/>
              <w:rPr>
                <w:rFonts w:ascii="Times New Roman" w:hAnsi="Times New Roman"/>
                <w:sz w:val="22"/>
                <w:szCs w:val="22"/>
                <w:lang w:val="vi-VN"/>
              </w:rPr>
            </w:pPr>
          </w:p>
        </w:tc>
      </w:tr>
      <w:tr w:rsidR="00092D98" w:rsidRPr="00092D98" w14:paraId="41F6874C" w14:textId="77777777" w:rsidTr="00092D98">
        <w:tc>
          <w:tcPr>
            <w:tcW w:w="707" w:type="dxa"/>
            <w:shd w:val="clear" w:color="auto" w:fill="FFFFFF"/>
          </w:tcPr>
          <w:p w14:paraId="0E4F960F" w14:textId="29B133D8"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1E3C653D" w14:textId="305715B8"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r w:rsidRPr="00092D98">
              <w:rPr>
                <w:rFonts w:ascii="Times New Roman" w:hAnsi="Times New Roman"/>
                <w:sz w:val="22"/>
                <w:szCs w:val="22"/>
              </w:rPr>
              <w:t>Biển báo an toàn tầm thấp</w:t>
            </w:r>
          </w:p>
        </w:tc>
        <w:tc>
          <w:tcPr>
            <w:tcW w:w="2152" w:type="dxa"/>
            <w:shd w:val="clear" w:color="auto" w:fill="FFFFFF"/>
          </w:tcPr>
          <w:p w14:paraId="0E0499F3"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526AB899" w14:textId="606E9EE3"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Đáy của biển báo tầm thấp phải lắp cách sàn một khoảng từ 150 mm đến 200 mm. Khoảng cách giữa các biển báo phải được đặt cách nhau không quá 10 m. Đối với cửa thoát hiểm, biển báo phải ở trên cửa hoặc giáp cửa với mép gần nhất của biển báo trong phạm vi 100 mm tính từ khung cửa</w:t>
            </w:r>
          </w:p>
        </w:tc>
        <w:tc>
          <w:tcPr>
            <w:tcW w:w="1748" w:type="dxa"/>
            <w:shd w:val="clear" w:color="auto" w:fill="FFFFFF"/>
          </w:tcPr>
          <w:p w14:paraId="0ACCF7B2" w14:textId="0C1789D9"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Điều 5.2.3</w:t>
            </w:r>
          </w:p>
          <w:p w14:paraId="74471E5C"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TCVN 13456:2022</w:t>
            </w:r>
          </w:p>
          <w:p w14:paraId="63389D9F" w14:textId="77777777" w:rsidR="00092D98" w:rsidRPr="00092D98" w:rsidRDefault="00092D98" w:rsidP="00092D98">
            <w:pPr>
              <w:jc w:val="center"/>
              <w:rPr>
                <w:rFonts w:ascii="Times New Roman" w:hAnsi="Times New Roman"/>
                <w:sz w:val="22"/>
                <w:szCs w:val="22"/>
                <w:lang w:val="vi-VN"/>
              </w:rPr>
            </w:pPr>
          </w:p>
        </w:tc>
        <w:tc>
          <w:tcPr>
            <w:tcW w:w="1079" w:type="dxa"/>
            <w:shd w:val="clear" w:color="auto" w:fill="FFFFFF"/>
          </w:tcPr>
          <w:p w14:paraId="0E03C703" w14:textId="77777777" w:rsidR="00092D98" w:rsidRPr="00092D98" w:rsidRDefault="00092D98" w:rsidP="00092D98">
            <w:pPr>
              <w:jc w:val="center"/>
              <w:rPr>
                <w:rFonts w:ascii="Times New Roman" w:hAnsi="Times New Roman"/>
                <w:sz w:val="22"/>
                <w:szCs w:val="22"/>
                <w:lang w:val="vi-VN"/>
              </w:rPr>
            </w:pPr>
          </w:p>
        </w:tc>
      </w:tr>
      <w:tr w:rsidR="00092D98" w:rsidRPr="00092D98" w14:paraId="48390F3B" w14:textId="77777777" w:rsidTr="00092D98">
        <w:tc>
          <w:tcPr>
            <w:tcW w:w="707" w:type="dxa"/>
            <w:shd w:val="clear" w:color="auto" w:fill="FFFFFF"/>
          </w:tcPr>
          <w:p w14:paraId="292344D2" w14:textId="500A2BEA"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4913E60F" w14:textId="0B47DB62"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r w:rsidRPr="00092D98">
              <w:rPr>
                <w:rFonts w:ascii="Times New Roman" w:hAnsi="Times New Roman"/>
                <w:sz w:val="22"/>
                <w:szCs w:val="22"/>
              </w:rPr>
              <w:t xml:space="preserve">Chiều cao của biển báo tương ứng với khoảng </w:t>
            </w:r>
            <w:r w:rsidRPr="00092D98">
              <w:rPr>
                <w:rFonts w:ascii="Times New Roman" w:hAnsi="Times New Roman"/>
                <w:sz w:val="22"/>
                <w:szCs w:val="22"/>
              </w:rPr>
              <w:lastRenderedPageBreak/>
              <w:t>cách nhìn</w:t>
            </w:r>
          </w:p>
        </w:tc>
        <w:tc>
          <w:tcPr>
            <w:tcW w:w="2152" w:type="dxa"/>
            <w:shd w:val="clear" w:color="auto" w:fill="FFFFFF"/>
          </w:tcPr>
          <w:p w14:paraId="1B6DA904"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5D105554" w14:textId="1C4D2BDB" w:rsidR="00092D98" w:rsidRPr="00092D98" w:rsidRDefault="00092D98" w:rsidP="00092D98">
            <w:pPr>
              <w:pStyle w:val="BodyText"/>
              <w:jc w:val="both"/>
              <w:rPr>
                <w:position w:val="-2"/>
                <w:sz w:val="22"/>
                <w:szCs w:val="22"/>
                <w:lang w:bidi="ar-SA"/>
              </w:rPr>
            </w:pPr>
            <w:r w:rsidRPr="00092D98">
              <w:rPr>
                <w:position w:val="-2"/>
                <w:sz w:val="22"/>
                <w:szCs w:val="22"/>
                <w:lang w:bidi="ar-SA"/>
              </w:rPr>
              <w:t>Chiều cao nhỏ nhất của biển báo an toàn được xác định theo công thức sau:</w:t>
            </w:r>
            <w:r w:rsidRPr="00092D98">
              <w:rPr>
                <w:i/>
                <w:iCs/>
                <w:sz w:val="22"/>
                <w:szCs w:val="22"/>
              </w:rPr>
              <w:t xml:space="preserve"> </w:t>
            </w:r>
            <m:oMath>
              <m:r>
                <w:rPr>
                  <w:rFonts w:ascii="Cambria Math" w:hAnsi="Cambria Math"/>
                  <w:sz w:val="22"/>
                  <w:szCs w:val="22"/>
                </w:rPr>
                <m:t>h</m:t>
              </m:r>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L</m:t>
                  </m:r>
                </m:num>
                <m:den>
                  <m:r>
                    <w:rPr>
                      <w:rFonts w:ascii="Cambria Math" w:hAnsi="Cambria Math"/>
                      <w:sz w:val="22"/>
                      <w:szCs w:val="22"/>
                    </w:rPr>
                    <m:t>Z</m:t>
                  </m:r>
                </m:den>
              </m:f>
            </m:oMath>
          </w:p>
          <w:p w14:paraId="56A65CBE" w14:textId="77777777" w:rsidR="00092D98" w:rsidRPr="00092D98" w:rsidRDefault="00092D98" w:rsidP="00092D98">
            <w:pPr>
              <w:tabs>
                <w:tab w:val="left" w:pos="567"/>
                <w:tab w:val="left" w:pos="1843"/>
              </w:tabs>
              <w:jc w:val="both"/>
              <w:rPr>
                <w:rFonts w:ascii="Times New Roman" w:hAnsi="Times New Roman"/>
                <w:sz w:val="22"/>
                <w:szCs w:val="22"/>
              </w:rPr>
            </w:pPr>
            <w:r w:rsidRPr="00092D98">
              <w:rPr>
                <w:rFonts w:ascii="Times New Roman" w:hAnsi="Times New Roman"/>
                <w:sz w:val="22"/>
                <w:szCs w:val="22"/>
              </w:rPr>
              <w:lastRenderedPageBreak/>
              <w:tab/>
              <w:t xml:space="preserve">trong đó: </w:t>
            </w:r>
          </w:p>
          <w:p w14:paraId="4740CE13" w14:textId="77777777" w:rsidR="00092D98" w:rsidRPr="00092D98" w:rsidRDefault="00092D98" w:rsidP="00092D98">
            <w:pPr>
              <w:tabs>
                <w:tab w:val="left" w:pos="567"/>
                <w:tab w:val="left" w:pos="1843"/>
              </w:tabs>
              <w:jc w:val="both"/>
              <w:rPr>
                <w:rFonts w:ascii="Times New Roman" w:hAnsi="Times New Roman"/>
                <w:sz w:val="22"/>
                <w:szCs w:val="22"/>
              </w:rPr>
            </w:pPr>
            <w:r w:rsidRPr="00092D98">
              <w:rPr>
                <w:rFonts w:ascii="Times New Roman" w:hAnsi="Times New Roman"/>
                <w:sz w:val="22"/>
                <w:szCs w:val="22"/>
              </w:rPr>
              <w:tab/>
            </w:r>
            <m:oMath>
              <m:r>
                <w:rPr>
                  <w:rFonts w:ascii="Cambria Math" w:hAnsi="Cambria Math"/>
                  <w:sz w:val="22"/>
                  <w:szCs w:val="22"/>
                </w:rPr>
                <m:t>h</m:t>
              </m:r>
            </m:oMath>
            <w:r w:rsidRPr="00092D98">
              <w:rPr>
                <w:rFonts w:ascii="Times New Roman" w:hAnsi="Times New Roman"/>
                <w:sz w:val="22"/>
                <w:szCs w:val="22"/>
              </w:rPr>
              <w:t xml:space="preserve"> – chiều cao nhỏ nhất của biển báo an toàn (m);</w:t>
            </w:r>
          </w:p>
          <w:p w14:paraId="1C2E7BB5" w14:textId="77777777" w:rsidR="00092D98" w:rsidRPr="00092D98" w:rsidRDefault="00092D98" w:rsidP="00092D98">
            <w:pPr>
              <w:tabs>
                <w:tab w:val="left" w:pos="567"/>
                <w:tab w:val="left" w:pos="1843"/>
              </w:tabs>
              <w:jc w:val="both"/>
              <w:rPr>
                <w:rFonts w:ascii="Times New Roman" w:hAnsi="Times New Roman"/>
                <w:sz w:val="22"/>
                <w:szCs w:val="22"/>
              </w:rPr>
            </w:pPr>
            <w:r w:rsidRPr="00092D98">
              <w:rPr>
                <w:rFonts w:ascii="Times New Roman" w:hAnsi="Times New Roman"/>
                <w:sz w:val="22"/>
                <w:szCs w:val="22"/>
              </w:rPr>
              <w:tab/>
            </w:r>
            <m:oMath>
              <m:r>
                <w:rPr>
                  <w:rFonts w:ascii="Cambria Math" w:hAnsi="Cambria Math"/>
                  <w:sz w:val="22"/>
                  <w:szCs w:val="22"/>
                </w:rPr>
                <m:t>L</m:t>
              </m:r>
            </m:oMath>
            <w:r w:rsidRPr="00092D98">
              <w:rPr>
                <w:rFonts w:ascii="Times New Roman" w:hAnsi="Times New Roman"/>
                <w:sz w:val="22"/>
                <w:szCs w:val="22"/>
              </w:rPr>
              <w:t xml:space="preserve"> – khoảng cách quan sát (m); </w:t>
            </w:r>
          </w:p>
          <w:p w14:paraId="7DF80B75" w14:textId="6C8B6C07" w:rsidR="00092D98" w:rsidRPr="00092D98" w:rsidRDefault="00092D98" w:rsidP="00092D98">
            <w:pPr>
              <w:tabs>
                <w:tab w:val="left" w:pos="567"/>
                <w:tab w:val="left" w:pos="1843"/>
              </w:tabs>
              <w:jc w:val="both"/>
              <w:rPr>
                <w:rFonts w:ascii="Times New Roman" w:hAnsi="Times New Roman"/>
                <w:sz w:val="22"/>
                <w:szCs w:val="22"/>
              </w:rPr>
            </w:pPr>
            <w:r w:rsidRPr="00092D98">
              <w:rPr>
                <w:rFonts w:ascii="Times New Roman" w:hAnsi="Times New Roman"/>
                <w:sz w:val="22"/>
                <w:szCs w:val="22"/>
              </w:rPr>
              <w:tab/>
            </w:r>
            <m:oMath>
              <m:r>
                <w:rPr>
                  <w:rFonts w:ascii="Cambria Math" w:hAnsi="Cambria Math"/>
                  <w:sz w:val="22"/>
                  <w:szCs w:val="22"/>
                </w:rPr>
                <m:t>Z</m:t>
              </m:r>
            </m:oMath>
            <w:r w:rsidRPr="00092D98">
              <w:rPr>
                <w:rFonts w:ascii="Times New Roman" w:hAnsi="Times New Roman"/>
                <w:sz w:val="22"/>
                <w:szCs w:val="22"/>
              </w:rPr>
              <w:t xml:space="preserve"> – hằng số, trong đó </w:t>
            </w:r>
            <m:oMath>
              <m:r>
                <w:rPr>
                  <w:rFonts w:ascii="Cambria Math" w:hAnsi="Cambria Math"/>
                  <w:sz w:val="22"/>
                  <w:szCs w:val="22"/>
                </w:rPr>
                <m:t>Z</m:t>
              </m:r>
            </m:oMath>
            <w:r w:rsidRPr="00092D98">
              <w:rPr>
                <w:rFonts w:ascii="Times New Roman" w:hAnsi="Times New Roman"/>
                <w:sz w:val="22"/>
                <w:szCs w:val="22"/>
              </w:rPr>
              <w:t xml:space="preserve"> bằng 100 cho các biển báo an toàn được chiếu sáng từ bên ngoài và bằng 200 cho các biển báo an toàn chiếu sáng từ bên trong.</w:t>
            </w:r>
          </w:p>
        </w:tc>
        <w:tc>
          <w:tcPr>
            <w:tcW w:w="1748" w:type="dxa"/>
            <w:shd w:val="clear" w:color="auto" w:fill="FFFFFF"/>
          </w:tcPr>
          <w:p w14:paraId="3A2DE185" w14:textId="21CCE289"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lastRenderedPageBreak/>
              <w:t>Điều 5.2.7</w:t>
            </w:r>
          </w:p>
          <w:p w14:paraId="0D317353"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 xml:space="preserve">TCVN TCVN </w:t>
            </w:r>
            <w:r w:rsidRPr="00092D98">
              <w:rPr>
                <w:rFonts w:ascii="Times New Roman" w:hAnsi="Times New Roman"/>
                <w:sz w:val="22"/>
                <w:szCs w:val="22"/>
              </w:rPr>
              <w:lastRenderedPageBreak/>
              <w:t>13456:2022</w:t>
            </w:r>
          </w:p>
          <w:p w14:paraId="2FDC84B6" w14:textId="77777777" w:rsidR="00092D98" w:rsidRPr="00092D98" w:rsidRDefault="00092D98" w:rsidP="00092D98">
            <w:pPr>
              <w:jc w:val="center"/>
              <w:rPr>
                <w:rFonts w:ascii="Times New Roman" w:hAnsi="Times New Roman"/>
                <w:sz w:val="22"/>
                <w:szCs w:val="22"/>
                <w:lang w:val="vi-VN"/>
              </w:rPr>
            </w:pPr>
          </w:p>
        </w:tc>
        <w:tc>
          <w:tcPr>
            <w:tcW w:w="1079" w:type="dxa"/>
            <w:shd w:val="clear" w:color="auto" w:fill="FFFFFF"/>
          </w:tcPr>
          <w:p w14:paraId="39DC01AD" w14:textId="77777777" w:rsidR="00092D98" w:rsidRPr="00092D98" w:rsidRDefault="00092D98" w:rsidP="00092D98">
            <w:pPr>
              <w:jc w:val="center"/>
              <w:rPr>
                <w:rFonts w:ascii="Times New Roman" w:hAnsi="Times New Roman"/>
                <w:sz w:val="22"/>
                <w:szCs w:val="22"/>
                <w:lang w:val="vi-VN"/>
              </w:rPr>
            </w:pPr>
          </w:p>
        </w:tc>
      </w:tr>
      <w:tr w:rsidR="00092D98" w:rsidRPr="00092D98" w14:paraId="0A693386" w14:textId="77777777" w:rsidTr="00092D98">
        <w:tc>
          <w:tcPr>
            <w:tcW w:w="707" w:type="dxa"/>
            <w:shd w:val="clear" w:color="auto" w:fill="FFFFFF"/>
          </w:tcPr>
          <w:p w14:paraId="71221FA7" w14:textId="00EA5993"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45254932" w14:textId="1917DE44"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r w:rsidRPr="00092D98">
              <w:rPr>
                <w:rFonts w:ascii="Times New Roman" w:hAnsi="Times New Roman"/>
                <w:sz w:val="22"/>
                <w:szCs w:val="22"/>
              </w:rPr>
              <w:t>Chiều cao lắp đặt của biển báo an toàn</w:t>
            </w:r>
          </w:p>
        </w:tc>
        <w:tc>
          <w:tcPr>
            <w:tcW w:w="2152" w:type="dxa"/>
            <w:shd w:val="clear" w:color="auto" w:fill="FFFFFF"/>
          </w:tcPr>
          <w:p w14:paraId="4275E2FF"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6748E6E9" w14:textId="7E08707E"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Biển báo an toàn (không bao gồm biển báo an toàn tầm thấp) phải lắp đặt ở độ cao từ 2 m đến 2,7 m so với mặt sàn, hoặc ngay trên cửa nếu cửa có chiều cao lớn hơn 2,7 m. Các khu vực không được bảo vệ chống khói khiến khói tích tụ có thể che khuất thì biển báo an toàn nên được gắn thấp hơn trần nhà tối thiểu 0,5 m để tránh bị ngập khói và không được lắp đặt biển báo an toàn được chiếu sáng từ bên ngoài.</w:t>
            </w:r>
          </w:p>
        </w:tc>
        <w:tc>
          <w:tcPr>
            <w:tcW w:w="1748" w:type="dxa"/>
            <w:shd w:val="clear" w:color="auto" w:fill="FFFFFF"/>
          </w:tcPr>
          <w:p w14:paraId="34B14DB4" w14:textId="3F641863"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Điều 5.2.8</w:t>
            </w:r>
          </w:p>
          <w:p w14:paraId="10FEBDEC"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TCVN 13456:2022</w:t>
            </w:r>
          </w:p>
          <w:p w14:paraId="72CF64D7" w14:textId="77777777" w:rsidR="00092D98" w:rsidRPr="00092D98" w:rsidRDefault="00092D98" w:rsidP="00092D98">
            <w:pPr>
              <w:jc w:val="center"/>
              <w:rPr>
                <w:rFonts w:ascii="Times New Roman" w:hAnsi="Times New Roman"/>
                <w:sz w:val="22"/>
                <w:szCs w:val="22"/>
                <w:lang w:val="vi-VN"/>
              </w:rPr>
            </w:pPr>
          </w:p>
        </w:tc>
        <w:tc>
          <w:tcPr>
            <w:tcW w:w="1079" w:type="dxa"/>
            <w:shd w:val="clear" w:color="auto" w:fill="FFFFFF"/>
          </w:tcPr>
          <w:p w14:paraId="195C7109" w14:textId="77777777" w:rsidR="00092D98" w:rsidRPr="00092D98" w:rsidRDefault="00092D98" w:rsidP="00092D98">
            <w:pPr>
              <w:jc w:val="center"/>
              <w:rPr>
                <w:rFonts w:ascii="Times New Roman" w:hAnsi="Times New Roman"/>
                <w:sz w:val="22"/>
                <w:szCs w:val="22"/>
                <w:lang w:val="vi-VN"/>
              </w:rPr>
            </w:pPr>
          </w:p>
        </w:tc>
      </w:tr>
      <w:tr w:rsidR="00092D98" w:rsidRPr="00092D98" w14:paraId="2B4FD7C6" w14:textId="77777777" w:rsidTr="00092D98">
        <w:tc>
          <w:tcPr>
            <w:tcW w:w="707" w:type="dxa"/>
            <w:shd w:val="clear" w:color="auto" w:fill="FFFFFF"/>
          </w:tcPr>
          <w:p w14:paraId="3B98005B" w14:textId="311590BC"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w:t>
            </w:r>
          </w:p>
        </w:tc>
        <w:tc>
          <w:tcPr>
            <w:tcW w:w="2255" w:type="dxa"/>
            <w:shd w:val="clear" w:color="auto" w:fill="FFFFFF"/>
          </w:tcPr>
          <w:p w14:paraId="51527B79" w14:textId="65C07ECB" w:rsidR="00092D98" w:rsidRPr="00092D98" w:rsidRDefault="00092D98" w:rsidP="00092D98">
            <w:pPr>
              <w:pStyle w:val="ListParagraph"/>
              <w:widowControl w:val="0"/>
              <w:autoSpaceDE w:val="0"/>
              <w:autoSpaceDN w:val="0"/>
              <w:ind w:left="0"/>
              <w:contextualSpacing w:val="0"/>
              <w:jc w:val="both"/>
              <w:rPr>
                <w:rFonts w:ascii="Times New Roman" w:hAnsi="Times New Roman"/>
                <w:sz w:val="22"/>
                <w:szCs w:val="22"/>
              </w:rPr>
            </w:pPr>
            <w:r w:rsidRPr="00092D98">
              <w:rPr>
                <w:rFonts w:ascii="Times New Roman" w:hAnsi="Times New Roman"/>
                <w:sz w:val="22"/>
                <w:szCs w:val="22"/>
              </w:rPr>
              <w:t>Sơ đồ chỉ dẫn thoát nạn</w:t>
            </w:r>
          </w:p>
        </w:tc>
        <w:tc>
          <w:tcPr>
            <w:tcW w:w="2152" w:type="dxa"/>
            <w:shd w:val="clear" w:color="auto" w:fill="FFFFFF"/>
          </w:tcPr>
          <w:p w14:paraId="6457B7AF"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5E9C0514" w14:textId="232E66F9"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 Sơ đồ chỉ dẫn thoát nạn gồm hai phần: phần chỉ dẫn bằng chữ và phần ký hiệu hình học. Sơ đồ chỉ dẫn thoát nạn phải được niêm yết ở các vị trí dễ nhận biết, dễ thấy và vị trí có người thường xuyên qua lại.</w:t>
            </w:r>
          </w:p>
          <w:p w14:paraId="227BB951" w14:textId="77777777"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 Phần ký hiệu hình học bao gồm mặt bằng của tầng; lối ra và chỉ hướng đường thoát nạn; cầu thang bộ; vị trí của sơ đồ tại tầng; vị trí đặt phương tiện, thiết bị chữa cháy và cứu nạn, cứu hộ (ký hiệu phù hợp với quy định tại TCVN 4879:1989 và TCVN 5053 : 1990).</w:t>
            </w:r>
          </w:p>
          <w:p w14:paraId="7F812539" w14:textId="77777777"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 Phần chỉ dẫn bằng chữ gồm nội dung và trình tự xử lý khi có cháy.</w:t>
            </w:r>
          </w:p>
          <w:p w14:paraId="187E02E1" w14:textId="77777777"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 Kích thước của sơ đồ chỉ dẫn thoát nạn phụ thuộc vào đặc tính, tính chất hoạt động; diện tích của tầng, phòng; phương án thoát nạn nhưng không được nhỏ hơn:</w:t>
            </w:r>
          </w:p>
          <w:p w14:paraId="35413F4A" w14:textId="77777777"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+ 600x400 mm - đối với sơ đồ chỉ dẫn tại tầng;</w:t>
            </w:r>
          </w:p>
          <w:p w14:paraId="2325D3A6" w14:textId="77777777"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+ 400x300 mm – đối với sơ đồ chỉ dẫn tại phòng.</w:t>
            </w:r>
          </w:p>
          <w:p w14:paraId="5945683D" w14:textId="0F329943" w:rsidR="00092D98" w:rsidRPr="00092D98" w:rsidRDefault="00092D98" w:rsidP="00092D98">
            <w:pPr>
              <w:pStyle w:val="ListParagraph"/>
              <w:ind w:left="0"/>
              <w:jc w:val="both"/>
              <w:rPr>
                <w:rFonts w:ascii="Times New Roman" w:hAnsi="Times New Roman"/>
                <w:sz w:val="22"/>
                <w:szCs w:val="22"/>
              </w:rPr>
            </w:pPr>
            <w:r w:rsidRPr="00092D98">
              <w:rPr>
                <w:rFonts w:ascii="Times New Roman" w:hAnsi="Times New Roman"/>
                <w:sz w:val="22"/>
                <w:szCs w:val="22"/>
              </w:rPr>
              <w:t>- Sơ đồ chỉ dẫn thoát nạn được gắn sao cho mép dưới của sơ đồ chỉ dẫn thoát nạn nằm ở độ cao 1,5 m ± 0,2 m so với mặt sàn.</w:t>
            </w:r>
          </w:p>
        </w:tc>
        <w:tc>
          <w:tcPr>
            <w:tcW w:w="1748" w:type="dxa"/>
            <w:shd w:val="clear" w:color="auto" w:fill="FFFFFF"/>
          </w:tcPr>
          <w:p w14:paraId="3C3B683A" w14:textId="5753A97B"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Điều 5.2.9</w:t>
            </w:r>
          </w:p>
          <w:p w14:paraId="4E1A5096" w14:textId="77777777"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t>TCVN TCVN 13456:2022</w:t>
            </w:r>
          </w:p>
          <w:p w14:paraId="56BCD476" w14:textId="77777777" w:rsidR="00092D98" w:rsidRPr="00092D98" w:rsidRDefault="00092D98" w:rsidP="00092D98">
            <w:pPr>
              <w:jc w:val="center"/>
              <w:rPr>
                <w:rFonts w:ascii="Times New Roman" w:hAnsi="Times New Roman"/>
                <w:sz w:val="22"/>
                <w:szCs w:val="22"/>
                <w:lang w:val="vi-VN"/>
              </w:rPr>
            </w:pPr>
          </w:p>
        </w:tc>
        <w:tc>
          <w:tcPr>
            <w:tcW w:w="1079" w:type="dxa"/>
            <w:shd w:val="clear" w:color="auto" w:fill="FFFFFF"/>
          </w:tcPr>
          <w:p w14:paraId="252F86B7" w14:textId="77777777" w:rsidR="00092D98" w:rsidRPr="00092D98" w:rsidRDefault="00092D98" w:rsidP="00092D98">
            <w:pPr>
              <w:jc w:val="center"/>
              <w:rPr>
                <w:rFonts w:ascii="Times New Roman" w:hAnsi="Times New Roman"/>
                <w:sz w:val="22"/>
                <w:szCs w:val="22"/>
                <w:lang w:val="vi-VN"/>
              </w:rPr>
            </w:pPr>
          </w:p>
        </w:tc>
      </w:tr>
      <w:tr w:rsidR="00092D98" w:rsidRPr="00092D98" w14:paraId="5B1F27D6" w14:textId="77777777" w:rsidTr="00092D98">
        <w:tc>
          <w:tcPr>
            <w:tcW w:w="707" w:type="dxa"/>
            <w:shd w:val="clear" w:color="auto" w:fill="FFFFFF"/>
          </w:tcPr>
          <w:p w14:paraId="5C42BC07" w14:textId="74DD9F5E" w:rsidR="00092D98" w:rsidRPr="00092D98" w:rsidRDefault="00092D98" w:rsidP="00092D98">
            <w:pPr>
              <w:jc w:val="center"/>
              <w:rPr>
                <w:rFonts w:ascii="Times New Roman" w:hAnsi="Times New Roman"/>
                <w:b/>
                <w:sz w:val="22"/>
                <w:szCs w:val="22"/>
              </w:rPr>
            </w:pPr>
            <w:r w:rsidRPr="00092D98">
              <w:rPr>
                <w:rFonts w:ascii="Times New Roman" w:hAnsi="Times New Roman"/>
                <w:b/>
                <w:sz w:val="22"/>
                <w:szCs w:val="22"/>
              </w:rPr>
              <w:t>II</w:t>
            </w:r>
          </w:p>
        </w:tc>
        <w:tc>
          <w:tcPr>
            <w:tcW w:w="2255" w:type="dxa"/>
            <w:shd w:val="clear" w:color="auto" w:fill="FFFFFF"/>
          </w:tcPr>
          <w:p w14:paraId="073442F2" w14:textId="123A72B6"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b/>
                <w:sz w:val="22"/>
                <w:szCs w:val="22"/>
              </w:rPr>
            </w:pPr>
            <w:r w:rsidRPr="00092D98">
              <w:rPr>
                <w:rFonts w:ascii="Times New Roman" w:hAnsi="Times New Roman"/>
                <w:b/>
                <w:sz w:val="22"/>
                <w:szCs w:val="22"/>
              </w:rPr>
              <w:t>Hệ thống loa thông báo và hướng dẫn thoát nạn</w:t>
            </w:r>
          </w:p>
        </w:tc>
        <w:tc>
          <w:tcPr>
            <w:tcW w:w="2152" w:type="dxa"/>
            <w:shd w:val="clear" w:color="auto" w:fill="FFFFFF"/>
          </w:tcPr>
          <w:p w14:paraId="7AF8EEB0"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3AE9DFA8" w14:textId="77777777" w:rsidR="00092D98" w:rsidRPr="00092D98" w:rsidRDefault="00092D98" w:rsidP="00092D98">
            <w:pPr>
              <w:jc w:val="both"/>
              <w:rPr>
                <w:rFonts w:ascii="Times New Roman" w:hAnsi="Times New Roman"/>
                <w:sz w:val="22"/>
                <w:szCs w:val="22"/>
              </w:rPr>
            </w:pPr>
          </w:p>
        </w:tc>
        <w:tc>
          <w:tcPr>
            <w:tcW w:w="1748" w:type="dxa"/>
            <w:shd w:val="clear" w:color="auto" w:fill="FFFFFF"/>
          </w:tcPr>
          <w:p w14:paraId="3936047A" w14:textId="77777777" w:rsidR="00092D98" w:rsidRPr="00092D98" w:rsidRDefault="00092D98" w:rsidP="00092D98">
            <w:pPr>
              <w:jc w:val="center"/>
              <w:rPr>
                <w:rFonts w:ascii="Times New Roman" w:hAnsi="Times New Roman"/>
                <w:sz w:val="22"/>
                <w:szCs w:val="22"/>
              </w:rPr>
            </w:pPr>
          </w:p>
        </w:tc>
        <w:tc>
          <w:tcPr>
            <w:tcW w:w="1079" w:type="dxa"/>
            <w:shd w:val="clear" w:color="auto" w:fill="FFFFFF"/>
          </w:tcPr>
          <w:p w14:paraId="68568AFE" w14:textId="77777777" w:rsidR="00092D98" w:rsidRPr="00092D98" w:rsidRDefault="00092D98" w:rsidP="00092D98">
            <w:pPr>
              <w:jc w:val="center"/>
              <w:rPr>
                <w:rFonts w:ascii="Times New Roman" w:hAnsi="Times New Roman"/>
                <w:sz w:val="22"/>
                <w:szCs w:val="22"/>
              </w:rPr>
            </w:pPr>
          </w:p>
        </w:tc>
      </w:tr>
      <w:tr w:rsidR="00092D98" w:rsidRPr="00092D98" w14:paraId="781E91BB" w14:textId="77777777" w:rsidTr="00092D98">
        <w:tc>
          <w:tcPr>
            <w:tcW w:w="707" w:type="dxa"/>
            <w:shd w:val="clear" w:color="auto" w:fill="FFFFFF"/>
          </w:tcPr>
          <w:p w14:paraId="06A7763A" w14:textId="31BF9D52" w:rsidR="00092D98" w:rsidRPr="00092D98" w:rsidRDefault="00092D98" w:rsidP="00092D98">
            <w:pPr>
              <w:jc w:val="center"/>
              <w:rPr>
                <w:rFonts w:ascii="Times New Roman" w:hAnsi="Times New Roman"/>
                <w:sz w:val="22"/>
                <w:szCs w:val="22"/>
              </w:rPr>
            </w:pPr>
            <w:r w:rsidRPr="00092D98">
              <w:rPr>
                <w:rFonts w:ascii="Times New Roman" w:hAnsi="Times New Roman"/>
                <w:b/>
                <w:sz w:val="22"/>
                <w:szCs w:val="22"/>
              </w:rPr>
              <w:t>1</w:t>
            </w:r>
          </w:p>
        </w:tc>
        <w:tc>
          <w:tcPr>
            <w:tcW w:w="2255" w:type="dxa"/>
            <w:shd w:val="clear" w:color="auto" w:fill="FFFFFF"/>
          </w:tcPr>
          <w:p w14:paraId="616F4C0F" w14:textId="1F032F07"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sz w:val="22"/>
                <w:szCs w:val="22"/>
              </w:rPr>
            </w:pPr>
            <w:r w:rsidRPr="00092D98">
              <w:rPr>
                <w:rFonts w:ascii="Times New Roman" w:hAnsi="Times New Roman"/>
                <w:b/>
                <w:sz w:val="22"/>
                <w:szCs w:val="22"/>
              </w:rPr>
              <w:t>Đối tượng trang bị</w:t>
            </w:r>
          </w:p>
        </w:tc>
        <w:tc>
          <w:tcPr>
            <w:tcW w:w="2152" w:type="dxa"/>
            <w:shd w:val="clear" w:color="auto" w:fill="FFFFFF"/>
          </w:tcPr>
          <w:p w14:paraId="05C5D61C"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19BF58C4" w14:textId="3D806302" w:rsidR="00092D98" w:rsidRPr="00092D98" w:rsidRDefault="00092D98" w:rsidP="00092D98">
            <w:pPr>
              <w:jc w:val="both"/>
              <w:rPr>
                <w:rFonts w:ascii="Times New Roman" w:hAnsi="Times New Roman"/>
                <w:sz w:val="22"/>
                <w:szCs w:val="22"/>
                <w:lang w:val="vi-VN"/>
              </w:rPr>
            </w:pPr>
            <w:r w:rsidRPr="00092D98">
              <w:rPr>
                <w:rFonts w:ascii="Times New Roman" w:hAnsi="Times New Roman"/>
                <w:sz w:val="22"/>
                <w:szCs w:val="22"/>
                <w:lang w:val="vi-VN"/>
              </w:rPr>
              <w:t>Nhà, công trình phải trang bị hệ thống loa thông báo và hướng dẫn thoát nạn được quy định tại Phụ lục G.</w:t>
            </w:r>
          </w:p>
          <w:p w14:paraId="4B35C0F3" w14:textId="77777777" w:rsidR="00092D98" w:rsidRPr="00092D98" w:rsidRDefault="00092D98" w:rsidP="00092D98">
            <w:pPr>
              <w:jc w:val="both"/>
              <w:rPr>
                <w:rFonts w:ascii="Times New Roman" w:hAnsi="Times New Roman"/>
                <w:sz w:val="22"/>
                <w:szCs w:val="22"/>
                <w:lang w:val="vi-VN"/>
              </w:rPr>
            </w:pPr>
          </w:p>
          <w:tbl>
            <w:tblPr>
              <w:tblW w:w="5000" w:type="pct"/>
              <w:tblCellMar>
                <w:left w:w="0" w:type="dxa"/>
                <w:right w:w="0" w:type="dxa"/>
              </w:tblCellMar>
              <w:tblLook w:val="0000" w:firstRow="0" w:lastRow="0" w:firstColumn="0" w:lastColumn="0" w:noHBand="0" w:noVBand="0"/>
            </w:tblPr>
            <w:tblGrid>
              <w:gridCol w:w="535"/>
              <w:gridCol w:w="4447"/>
              <w:gridCol w:w="1909"/>
            </w:tblGrid>
            <w:tr w:rsidR="00092D98" w:rsidRPr="00092D98" w14:paraId="3C4B186A" w14:textId="77777777" w:rsidTr="00E01E47">
              <w:tc>
                <w:tcPr>
                  <w:tcW w:w="388"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4D1D95B4" w14:textId="77777777" w:rsidR="00092D98" w:rsidRPr="00092D98" w:rsidRDefault="00092D98" w:rsidP="00092D98">
                  <w:pPr>
                    <w:autoSpaceDE w:val="0"/>
                    <w:autoSpaceDN w:val="0"/>
                    <w:adjustRightInd w:val="0"/>
                    <w:jc w:val="both"/>
                    <w:rPr>
                      <w:rFonts w:ascii="Times New Roman" w:hAnsi="Times New Roman"/>
                      <w:sz w:val="22"/>
                      <w:szCs w:val="22"/>
                      <w:lang w:val="vi-VN"/>
                    </w:rPr>
                  </w:pPr>
                  <w:r w:rsidRPr="00092D98">
                    <w:rPr>
                      <w:rFonts w:ascii="Times New Roman" w:hAnsi="Times New Roman"/>
                      <w:sz w:val="22"/>
                      <w:szCs w:val="22"/>
                      <w:lang w:val="vi-VN"/>
                    </w:rPr>
                    <w:t>STT</w:t>
                  </w:r>
                </w:p>
              </w:tc>
              <w:tc>
                <w:tcPr>
                  <w:tcW w:w="3227"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0304EA7E" w14:textId="77777777" w:rsidR="00092D98" w:rsidRPr="00092D98" w:rsidRDefault="00092D98" w:rsidP="00092D98">
                  <w:pPr>
                    <w:autoSpaceDE w:val="0"/>
                    <w:autoSpaceDN w:val="0"/>
                    <w:adjustRightInd w:val="0"/>
                    <w:jc w:val="both"/>
                    <w:rPr>
                      <w:rFonts w:ascii="Times New Roman" w:hAnsi="Times New Roman"/>
                      <w:sz w:val="22"/>
                      <w:szCs w:val="22"/>
                      <w:lang w:val="vi-VN"/>
                    </w:rPr>
                  </w:pPr>
                  <w:r w:rsidRPr="00092D98">
                    <w:rPr>
                      <w:rFonts w:ascii="Times New Roman" w:hAnsi="Times New Roman"/>
                      <w:sz w:val="22"/>
                      <w:szCs w:val="22"/>
                      <w:lang w:val="vi-VN"/>
                    </w:rPr>
                    <w:t>Đối tượng</w:t>
                  </w:r>
                </w:p>
              </w:tc>
              <w:tc>
                <w:tcPr>
                  <w:tcW w:w="1385"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6EA49DEA" w14:textId="77777777" w:rsidR="00092D98" w:rsidRPr="00092D98" w:rsidRDefault="00092D98" w:rsidP="00092D98">
                  <w:pPr>
                    <w:autoSpaceDE w:val="0"/>
                    <w:autoSpaceDN w:val="0"/>
                    <w:adjustRightInd w:val="0"/>
                    <w:jc w:val="both"/>
                    <w:rPr>
                      <w:rFonts w:ascii="Times New Roman" w:hAnsi="Times New Roman"/>
                      <w:sz w:val="22"/>
                      <w:szCs w:val="22"/>
                      <w:lang w:val="vi-VN"/>
                    </w:rPr>
                  </w:pPr>
                  <w:r w:rsidRPr="00092D98">
                    <w:rPr>
                      <w:rFonts w:ascii="Times New Roman" w:hAnsi="Times New Roman"/>
                      <w:sz w:val="22"/>
                      <w:szCs w:val="22"/>
                      <w:lang w:val="vi-VN"/>
                    </w:rPr>
                    <w:t>Quy mô</w:t>
                  </w:r>
                </w:p>
              </w:tc>
            </w:tr>
            <w:tr w:rsidR="00092D98" w:rsidRPr="00092D98" w14:paraId="58606C2D" w14:textId="77777777" w:rsidTr="00E01E47">
              <w:tc>
                <w:tcPr>
                  <w:tcW w:w="388"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27F47566" w14:textId="77777777" w:rsidR="00092D98" w:rsidRPr="00092D98" w:rsidRDefault="00092D98" w:rsidP="00092D98">
                  <w:pPr>
                    <w:autoSpaceDE w:val="0"/>
                    <w:autoSpaceDN w:val="0"/>
                    <w:adjustRightInd w:val="0"/>
                    <w:jc w:val="both"/>
                    <w:rPr>
                      <w:rFonts w:ascii="Times New Roman" w:hAnsi="Times New Roman"/>
                      <w:sz w:val="22"/>
                      <w:szCs w:val="22"/>
                      <w:lang w:val="vi-VN"/>
                    </w:rPr>
                  </w:pPr>
                  <w:r w:rsidRPr="00092D98">
                    <w:rPr>
                      <w:rFonts w:ascii="Times New Roman" w:hAnsi="Times New Roman"/>
                      <w:sz w:val="22"/>
                      <w:szCs w:val="22"/>
                      <w:lang w:val="vi-VN"/>
                    </w:rPr>
                    <w:t>1.</w:t>
                  </w:r>
                </w:p>
              </w:tc>
              <w:tc>
                <w:tcPr>
                  <w:tcW w:w="3227"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68488A31" w14:textId="77777777" w:rsidR="00092D98" w:rsidRPr="00092D98" w:rsidRDefault="00092D98" w:rsidP="00E01E47">
                  <w:pPr>
                    <w:autoSpaceDE w:val="0"/>
                    <w:autoSpaceDN w:val="0"/>
                    <w:adjustRightInd w:val="0"/>
                    <w:ind w:right="180"/>
                    <w:jc w:val="both"/>
                    <w:rPr>
                      <w:rFonts w:ascii="Times New Roman" w:hAnsi="Times New Roman"/>
                      <w:sz w:val="22"/>
                      <w:szCs w:val="22"/>
                      <w:lang w:val="vi-VN"/>
                    </w:rPr>
                  </w:pPr>
                  <w:r w:rsidRPr="00092D98">
                    <w:rPr>
                      <w:rFonts w:ascii="Times New Roman" w:hAnsi="Times New Roman"/>
                      <w:sz w:val="22"/>
                      <w:szCs w:val="22"/>
                      <w:lang w:val="vi-VN"/>
                    </w:rPr>
                    <w:t xml:space="preserve">Chung cư, nhà và công trình công cộng thuộc </w:t>
                  </w:r>
                  <w:r w:rsidRPr="00092D98">
                    <w:rPr>
                      <w:rFonts w:ascii="Times New Roman" w:hAnsi="Times New Roman"/>
                      <w:sz w:val="22"/>
                      <w:szCs w:val="22"/>
                      <w:lang w:val="vi-VN"/>
                    </w:rPr>
                    <w:lastRenderedPageBreak/>
                    <w:t>diện quản lý về phòng cháy, chữa cháy</w:t>
                  </w:r>
                </w:p>
              </w:tc>
              <w:tc>
                <w:tcPr>
                  <w:tcW w:w="1385"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41EA6639" w14:textId="77777777" w:rsidR="00092D98" w:rsidRPr="00092D98" w:rsidRDefault="00092D98" w:rsidP="00E01E47">
                  <w:pPr>
                    <w:autoSpaceDE w:val="0"/>
                    <w:autoSpaceDN w:val="0"/>
                    <w:adjustRightInd w:val="0"/>
                    <w:ind w:right="98"/>
                    <w:jc w:val="both"/>
                    <w:rPr>
                      <w:rFonts w:ascii="Times New Roman" w:hAnsi="Times New Roman"/>
                      <w:sz w:val="22"/>
                      <w:szCs w:val="22"/>
                      <w:lang w:val="vi-VN"/>
                    </w:rPr>
                  </w:pPr>
                  <w:r w:rsidRPr="00092D98">
                    <w:rPr>
                      <w:rFonts w:ascii="Times New Roman" w:hAnsi="Times New Roman"/>
                      <w:sz w:val="22"/>
                      <w:szCs w:val="22"/>
                      <w:lang w:val="vi-VN"/>
                    </w:rPr>
                    <w:lastRenderedPageBreak/>
                    <w:t xml:space="preserve">Cao trên 10 tầng </w:t>
                  </w:r>
                  <w:r w:rsidRPr="00092D98">
                    <w:rPr>
                      <w:rFonts w:ascii="Times New Roman" w:hAnsi="Times New Roman"/>
                      <w:sz w:val="22"/>
                      <w:szCs w:val="22"/>
                      <w:lang w:val="vi-VN"/>
                    </w:rPr>
                    <w:lastRenderedPageBreak/>
                    <w:t>hoặc có từ 2 tầng hầm trở lên</w:t>
                  </w:r>
                </w:p>
              </w:tc>
            </w:tr>
            <w:tr w:rsidR="00092D98" w:rsidRPr="00092D98" w14:paraId="1940A4A3" w14:textId="77777777" w:rsidTr="00E01E47">
              <w:tc>
                <w:tcPr>
                  <w:tcW w:w="388"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0622E187" w14:textId="77777777" w:rsidR="00092D98" w:rsidRPr="00092D98" w:rsidRDefault="00092D98" w:rsidP="00092D98">
                  <w:pPr>
                    <w:autoSpaceDE w:val="0"/>
                    <w:autoSpaceDN w:val="0"/>
                    <w:adjustRightInd w:val="0"/>
                    <w:jc w:val="both"/>
                    <w:rPr>
                      <w:rFonts w:ascii="Times New Roman" w:hAnsi="Times New Roman"/>
                      <w:sz w:val="22"/>
                      <w:szCs w:val="22"/>
                      <w:lang w:val="vi-VN"/>
                    </w:rPr>
                  </w:pPr>
                  <w:r w:rsidRPr="00092D98">
                    <w:rPr>
                      <w:rFonts w:ascii="Times New Roman" w:hAnsi="Times New Roman"/>
                      <w:sz w:val="22"/>
                      <w:szCs w:val="22"/>
                      <w:lang w:val="vi-VN"/>
                    </w:rPr>
                    <w:lastRenderedPageBreak/>
                    <w:t>2.</w:t>
                  </w:r>
                </w:p>
              </w:tc>
              <w:tc>
                <w:tcPr>
                  <w:tcW w:w="3227"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0332B018" w14:textId="77777777" w:rsidR="00092D98" w:rsidRPr="00092D98" w:rsidRDefault="00092D98" w:rsidP="00E01E47">
                  <w:pPr>
                    <w:autoSpaceDE w:val="0"/>
                    <w:autoSpaceDN w:val="0"/>
                    <w:adjustRightInd w:val="0"/>
                    <w:ind w:right="180"/>
                    <w:jc w:val="both"/>
                    <w:rPr>
                      <w:rFonts w:ascii="Times New Roman" w:hAnsi="Times New Roman"/>
                      <w:sz w:val="22"/>
                      <w:szCs w:val="22"/>
                      <w:lang w:val="vi-VN"/>
                    </w:rPr>
                  </w:pPr>
                  <w:r w:rsidRPr="00092D98">
                    <w:rPr>
                      <w:rFonts w:ascii="Times New Roman" w:hAnsi="Times New Roman"/>
                      <w:sz w:val="22"/>
                      <w:szCs w:val="22"/>
                      <w:lang w:val="vi-VN"/>
                    </w:rPr>
                    <w:t>Nhà sử dụng với mục đích kinh doanh dịch vụ karaoke, vũ trường thuộc cơ sở kinh doanh dịch vụ karaoke, vũ trường và nhà có công năng sử dụng tương tự; nhà hát; rạp chiếu phim; bệnh viện; nhà dưỡng lão</w:t>
                  </w:r>
                </w:p>
              </w:tc>
              <w:tc>
                <w:tcPr>
                  <w:tcW w:w="1385"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4A9A3719" w14:textId="77777777" w:rsidR="00092D98" w:rsidRPr="00092D98" w:rsidRDefault="00092D98" w:rsidP="00E01E47">
                  <w:pPr>
                    <w:autoSpaceDE w:val="0"/>
                    <w:autoSpaceDN w:val="0"/>
                    <w:adjustRightInd w:val="0"/>
                    <w:ind w:right="98"/>
                    <w:jc w:val="both"/>
                    <w:rPr>
                      <w:rFonts w:ascii="Times New Roman" w:hAnsi="Times New Roman"/>
                      <w:sz w:val="22"/>
                      <w:szCs w:val="22"/>
                      <w:lang w:val="vi-VN"/>
                    </w:rPr>
                  </w:pPr>
                  <w:r w:rsidRPr="00092D98">
                    <w:rPr>
                      <w:rFonts w:ascii="Times New Roman" w:hAnsi="Times New Roman"/>
                      <w:sz w:val="22"/>
                      <w:szCs w:val="22"/>
                      <w:lang w:val="vi-VN"/>
                    </w:rPr>
                    <w:t>Từ 50 người trên 1 tầng trở lên</w:t>
                  </w:r>
                </w:p>
              </w:tc>
            </w:tr>
            <w:tr w:rsidR="00092D98" w:rsidRPr="00092D98" w14:paraId="07B0CFE9" w14:textId="77777777" w:rsidTr="00E01E47">
              <w:tc>
                <w:tcPr>
                  <w:tcW w:w="388"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5FF8B091" w14:textId="77777777" w:rsidR="00092D98" w:rsidRPr="00092D98" w:rsidRDefault="00092D98" w:rsidP="00092D98">
                  <w:pPr>
                    <w:autoSpaceDE w:val="0"/>
                    <w:autoSpaceDN w:val="0"/>
                    <w:adjustRightInd w:val="0"/>
                    <w:jc w:val="both"/>
                    <w:rPr>
                      <w:rFonts w:ascii="Times New Roman" w:hAnsi="Times New Roman"/>
                      <w:sz w:val="22"/>
                      <w:szCs w:val="22"/>
                      <w:lang w:val="vi-VN"/>
                    </w:rPr>
                  </w:pPr>
                  <w:r w:rsidRPr="00092D98">
                    <w:rPr>
                      <w:rFonts w:ascii="Times New Roman" w:hAnsi="Times New Roman"/>
                      <w:sz w:val="22"/>
                      <w:szCs w:val="22"/>
                      <w:lang w:val="vi-VN"/>
                    </w:rPr>
                    <w:t>3.</w:t>
                  </w:r>
                </w:p>
              </w:tc>
              <w:tc>
                <w:tcPr>
                  <w:tcW w:w="3227"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629AA315" w14:textId="77777777" w:rsidR="00092D98" w:rsidRPr="00092D98" w:rsidRDefault="00092D98" w:rsidP="00E01E47">
                  <w:pPr>
                    <w:autoSpaceDE w:val="0"/>
                    <w:autoSpaceDN w:val="0"/>
                    <w:adjustRightInd w:val="0"/>
                    <w:ind w:right="180"/>
                    <w:jc w:val="both"/>
                    <w:rPr>
                      <w:rFonts w:ascii="Times New Roman" w:hAnsi="Times New Roman"/>
                      <w:sz w:val="22"/>
                      <w:szCs w:val="22"/>
                      <w:lang w:val="vi-VN"/>
                    </w:rPr>
                  </w:pPr>
                  <w:r w:rsidRPr="00092D98">
                    <w:rPr>
                      <w:rFonts w:ascii="Times New Roman" w:hAnsi="Times New Roman"/>
                      <w:sz w:val="22"/>
                      <w:szCs w:val="22"/>
                      <w:lang w:val="vi-VN"/>
                    </w:rPr>
                    <w:t>Nhà để xe ô tô, xe máy dạng kín (bao gồm cả nhà để xe độc lập và trong nhà có chức năng khác)</w:t>
                  </w:r>
                </w:p>
              </w:tc>
              <w:tc>
                <w:tcPr>
                  <w:tcW w:w="1385"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616F58DC" w14:textId="77777777" w:rsidR="00092D98" w:rsidRPr="00092D98" w:rsidRDefault="00092D98" w:rsidP="00E01E47">
                  <w:pPr>
                    <w:autoSpaceDE w:val="0"/>
                    <w:autoSpaceDN w:val="0"/>
                    <w:adjustRightInd w:val="0"/>
                    <w:ind w:right="98"/>
                    <w:jc w:val="both"/>
                    <w:rPr>
                      <w:rFonts w:ascii="Times New Roman" w:hAnsi="Times New Roman"/>
                      <w:sz w:val="22"/>
                      <w:szCs w:val="22"/>
                      <w:lang w:val="vi-VN"/>
                    </w:rPr>
                  </w:pPr>
                  <w:r w:rsidRPr="00092D98">
                    <w:rPr>
                      <w:rFonts w:ascii="Times New Roman" w:hAnsi="Times New Roman"/>
                      <w:sz w:val="22"/>
                      <w:szCs w:val="22"/>
                      <w:lang w:val="vi-VN"/>
                    </w:rPr>
                    <w:t>Tổng diện tích sàn từ 18 000 m2 trở lên</w:t>
                  </w:r>
                </w:p>
              </w:tc>
            </w:tr>
            <w:tr w:rsidR="00092D98" w:rsidRPr="00092D98" w14:paraId="0A3B7829" w14:textId="77777777" w:rsidTr="00E01E47">
              <w:tc>
                <w:tcPr>
                  <w:tcW w:w="388"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2524C4E9" w14:textId="77777777" w:rsidR="00092D98" w:rsidRPr="00092D98" w:rsidRDefault="00092D98" w:rsidP="00092D98">
                  <w:pPr>
                    <w:autoSpaceDE w:val="0"/>
                    <w:autoSpaceDN w:val="0"/>
                    <w:adjustRightInd w:val="0"/>
                    <w:jc w:val="both"/>
                    <w:rPr>
                      <w:rFonts w:ascii="Times New Roman" w:hAnsi="Times New Roman"/>
                      <w:sz w:val="22"/>
                      <w:szCs w:val="22"/>
                      <w:lang w:val="vi-VN"/>
                    </w:rPr>
                  </w:pPr>
                  <w:r w:rsidRPr="00092D98">
                    <w:rPr>
                      <w:rFonts w:ascii="Times New Roman" w:hAnsi="Times New Roman"/>
                      <w:sz w:val="22"/>
                      <w:szCs w:val="22"/>
                      <w:lang w:val="vi-VN"/>
                    </w:rPr>
                    <w:t>4.</w:t>
                  </w:r>
                </w:p>
              </w:tc>
              <w:tc>
                <w:tcPr>
                  <w:tcW w:w="3227"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0EA2D904" w14:textId="77777777" w:rsidR="00092D98" w:rsidRPr="00092D98" w:rsidRDefault="00092D98" w:rsidP="00E01E47">
                  <w:pPr>
                    <w:autoSpaceDE w:val="0"/>
                    <w:autoSpaceDN w:val="0"/>
                    <w:adjustRightInd w:val="0"/>
                    <w:ind w:right="180"/>
                    <w:jc w:val="both"/>
                    <w:rPr>
                      <w:rFonts w:ascii="Times New Roman" w:hAnsi="Times New Roman"/>
                      <w:sz w:val="22"/>
                      <w:szCs w:val="22"/>
                      <w:lang w:val="vi-VN"/>
                    </w:rPr>
                  </w:pPr>
                  <w:r w:rsidRPr="00092D98">
                    <w:rPr>
                      <w:rFonts w:ascii="Times New Roman" w:hAnsi="Times New Roman"/>
                      <w:sz w:val="22"/>
                      <w:szCs w:val="22"/>
                      <w:lang w:val="vi-VN"/>
                    </w:rPr>
                    <w:t>Nhà sản xuất</w:t>
                  </w:r>
                </w:p>
              </w:tc>
              <w:tc>
                <w:tcPr>
                  <w:tcW w:w="1385"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186C350A" w14:textId="77777777" w:rsidR="00092D98" w:rsidRPr="00092D98" w:rsidRDefault="00092D98" w:rsidP="00E01E47">
                  <w:pPr>
                    <w:autoSpaceDE w:val="0"/>
                    <w:autoSpaceDN w:val="0"/>
                    <w:adjustRightInd w:val="0"/>
                    <w:ind w:right="98"/>
                    <w:jc w:val="both"/>
                    <w:rPr>
                      <w:rFonts w:ascii="Times New Roman" w:hAnsi="Times New Roman"/>
                      <w:sz w:val="22"/>
                      <w:szCs w:val="22"/>
                      <w:lang w:val="vi-VN"/>
                    </w:rPr>
                  </w:pPr>
                  <w:r w:rsidRPr="00092D98">
                    <w:rPr>
                      <w:rFonts w:ascii="Times New Roman" w:hAnsi="Times New Roman"/>
                      <w:sz w:val="22"/>
                      <w:szCs w:val="22"/>
                      <w:lang w:val="vi-VN"/>
                    </w:rPr>
                    <w:t>Tổng diện tích sàn từ 18 000 m2 trở lên và có từ 300 người trên 1 tầng trở lên</w:t>
                  </w:r>
                </w:p>
              </w:tc>
            </w:tr>
            <w:tr w:rsidR="00092D98" w:rsidRPr="00092D98" w14:paraId="7E02CB7B" w14:textId="77777777" w:rsidTr="00E01E47">
              <w:tc>
                <w:tcPr>
                  <w:tcW w:w="388"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267D60DD" w14:textId="77777777" w:rsidR="00092D98" w:rsidRPr="00092D98" w:rsidRDefault="00092D98" w:rsidP="00092D98">
                  <w:pPr>
                    <w:autoSpaceDE w:val="0"/>
                    <w:autoSpaceDN w:val="0"/>
                    <w:adjustRightInd w:val="0"/>
                    <w:jc w:val="both"/>
                    <w:rPr>
                      <w:rFonts w:ascii="Times New Roman" w:hAnsi="Times New Roman"/>
                      <w:sz w:val="22"/>
                      <w:szCs w:val="22"/>
                      <w:lang w:val="vi-VN"/>
                    </w:rPr>
                  </w:pPr>
                  <w:r w:rsidRPr="00092D98">
                    <w:rPr>
                      <w:rFonts w:ascii="Times New Roman" w:hAnsi="Times New Roman"/>
                      <w:sz w:val="22"/>
                      <w:szCs w:val="22"/>
                      <w:lang w:val="vi-VN"/>
                    </w:rPr>
                    <w:t>5.</w:t>
                  </w:r>
                </w:p>
              </w:tc>
              <w:tc>
                <w:tcPr>
                  <w:tcW w:w="3227"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32F9B8F5" w14:textId="77777777" w:rsidR="00092D98" w:rsidRPr="00092D98" w:rsidRDefault="00092D98" w:rsidP="00E01E47">
                  <w:pPr>
                    <w:autoSpaceDE w:val="0"/>
                    <w:autoSpaceDN w:val="0"/>
                    <w:adjustRightInd w:val="0"/>
                    <w:ind w:right="180"/>
                    <w:jc w:val="both"/>
                    <w:rPr>
                      <w:rFonts w:ascii="Times New Roman" w:hAnsi="Times New Roman"/>
                      <w:sz w:val="22"/>
                      <w:szCs w:val="22"/>
                      <w:lang w:val="vi-VN"/>
                    </w:rPr>
                  </w:pPr>
                  <w:r w:rsidRPr="00092D98">
                    <w:rPr>
                      <w:rFonts w:ascii="Times New Roman" w:hAnsi="Times New Roman"/>
                      <w:sz w:val="22"/>
                      <w:szCs w:val="22"/>
                      <w:lang w:val="vi-VN"/>
                    </w:rPr>
                    <w:t>Hầm giao thông đường bộ (hầm đường ô tô)</w:t>
                  </w:r>
                </w:p>
              </w:tc>
              <w:tc>
                <w:tcPr>
                  <w:tcW w:w="1385"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31394B19" w14:textId="77777777" w:rsidR="00092D98" w:rsidRPr="00092D98" w:rsidRDefault="00092D98" w:rsidP="00E01E47">
                  <w:pPr>
                    <w:autoSpaceDE w:val="0"/>
                    <w:autoSpaceDN w:val="0"/>
                    <w:adjustRightInd w:val="0"/>
                    <w:ind w:right="98"/>
                    <w:jc w:val="both"/>
                    <w:rPr>
                      <w:rFonts w:ascii="Times New Roman" w:hAnsi="Times New Roman"/>
                      <w:sz w:val="22"/>
                      <w:szCs w:val="22"/>
                      <w:lang w:val="vi-VN"/>
                    </w:rPr>
                  </w:pPr>
                  <w:r w:rsidRPr="00092D98">
                    <w:rPr>
                      <w:rFonts w:ascii="Times New Roman" w:hAnsi="Times New Roman"/>
                      <w:sz w:val="22"/>
                      <w:szCs w:val="22"/>
                      <w:lang w:val="vi-VN"/>
                    </w:rPr>
                    <w:t>Chiều dài từ 500 m trở lên</w:t>
                  </w:r>
                </w:p>
              </w:tc>
            </w:tr>
            <w:tr w:rsidR="00092D98" w:rsidRPr="00092D98" w14:paraId="6CBAE31D" w14:textId="77777777" w:rsidTr="00E01E47">
              <w:tc>
                <w:tcPr>
                  <w:tcW w:w="388"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4C451FE0" w14:textId="77777777" w:rsidR="00092D98" w:rsidRPr="00092D98" w:rsidRDefault="00092D98" w:rsidP="00092D98">
                  <w:pPr>
                    <w:autoSpaceDE w:val="0"/>
                    <w:autoSpaceDN w:val="0"/>
                    <w:adjustRightInd w:val="0"/>
                    <w:jc w:val="both"/>
                    <w:rPr>
                      <w:rFonts w:ascii="Times New Roman" w:hAnsi="Times New Roman"/>
                      <w:sz w:val="22"/>
                      <w:szCs w:val="22"/>
                      <w:lang w:val="vi-VN"/>
                    </w:rPr>
                  </w:pPr>
                  <w:r w:rsidRPr="00092D98">
                    <w:rPr>
                      <w:rFonts w:ascii="Times New Roman" w:hAnsi="Times New Roman"/>
                      <w:sz w:val="22"/>
                      <w:szCs w:val="22"/>
                      <w:lang w:val="vi-VN"/>
                    </w:rPr>
                    <w:t>6.</w:t>
                  </w:r>
                </w:p>
              </w:tc>
              <w:tc>
                <w:tcPr>
                  <w:tcW w:w="3227"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12E4A753" w14:textId="77777777" w:rsidR="00092D98" w:rsidRPr="00092D98" w:rsidRDefault="00092D98" w:rsidP="00E01E47">
                  <w:pPr>
                    <w:autoSpaceDE w:val="0"/>
                    <w:autoSpaceDN w:val="0"/>
                    <w:adjustRightInd w:val="0"/>
                    <w:ind w:right="180"/>
                    <w:jc w:val="both"/>
                    <w:rPr>
                      <w:rFonts w:ascii="Times New Roman" w:hAnsi="Times New Roman"/>
                      <w:sz w:val="22"/>
                      <w:szCs w:val="22"/>
                      <w:lang w:val="vi-VN"/>
                    </w:rPr>
                  </w:pPr>
                  <w:r w:rsidRPr="00092D98">
                    <w:rPr>
                      <w:rFonts w:ascii="Times New Roman" w:hAnsi="Times New Roman"/>
                      <w:sz w:val="22"/>
                      <w:szCs w:val="22"/>
                      <w:lang w:val="vi-VN"/>
                    </w:rPr>
                    <w:t>Nhà ga hành khách thuộc cảng hàng không; nhà ga hành khách, đề-pô (depot) đường sắt; nhà ga hành khách, đề-pô (depot) đường sắt đô thị</w:t>
                  </w:r>
                </w:p>
              </w:tc>
              <w:tc>
                <w:tcPr>
                  <w:tcW w:w="1385" w:type="pct"/>
                  <w:tcBorders>
                    <w:top w:val="single" w:sz="6" w:space="0" w:color="000000"/>
                    <w:left w:val="single" w:sz="6" w:space="0" w:color="000000"/>
                    <w:bottom w:val="single" w:sz="6" w:space="0" w:color="000000"/>
                    <w:right w:val="single" w:sz="6" w:space="0" w:color="000000"/>
                  </w:tcBorders>
                  <w:shd w:val="clear" w:color="000000" w:fill="FFFFFF"/>
                  <w:vAlign w:val="center"/>
                </w:tcPr>
                <w:p w14:paraId="68F3D18C" w14:textId="77777777" w:rsidR="00092D98" w:rsidRPr="00092D98" w:rsidRDefault="00092D98" w:rsidP="00E01E47">
                  <w:pPr>
                    <w:autoSpaceDE w:val="0"/>
                    <w:autoSpaceDN w:val="0"/>
                    <w:adjustRightInd w:val="0"/>
                    <w:ind w:right="98"/>
                    <w:jc w:val="both"/>
                    <w:rPr>
                      <w:rFonts w:ascii="Times New Roman" w:hAnsi="Times New Roman"/>
                      <w:sz w:val="22"/>
                      <w:szCs w:val="22"/>
                      <w:lang w:val="vi-VN"/>
                    </w:rPr>
                  </w:pPr>
                  <w:r w:rsidRPr="00092D98">
                    <w:rPr>
                      <w:rFonts w:ascii="Times New Roman" w:hAnsi="Times New Roman"/>
                      <w:sz w:val="22"/>
                      <w:szCs w:val="22"/>
                      <w:lang w:val="vi-VN"/>
                    </w:rPr>
                    <w:t>Không phụ thuộc quy mô</w:t>
                  </w:r>
                </w:p>
              </w:tc>
            </w:tr>
          </w:tbl>
          <w:p w14:paraId="3DFDCFE7" w14:textId="77777777" w:rsidR="00092D98" w:rsidRPr="00092D98" w:rsidRDefault="00092D98" w:rsidP="00092D98">
            <w:pPr>
              <w:jc w:val="both"/>
              <w:rPr>
                <w:rFonts w:ascii="Times New Roman" w:hAnsi="Times New Roman"/>
                <w:sz w:val="22"/>
                <w:szCs w:val="22"/>
                <w:lang w:val="vi-VN"/>
              </w:rPr>
            </w:pPr>
          </w:p>
          <w:p w14:paraId="11B3B0EA" w14:textId="06CA8BF0" w:rsidR="00092D98" w:rsidRPr="00092D98" w:rsidRDefault="00092D98" w:rsidP="00092D98">
            <w:pPr>
              <w:jc w:val="both"/>
              <w:rPr>
                <w:rFonts w:ascii="Times New Roman" w:hAnsi="Times New Roman"/>
                <w:sz w:val="22"/>
                <w:szCs w:val="22"/>
                <w:lang w:val="vi-VN"/>
              </w:rPr>
            </w:pPr>
            <w:r w:rsidRPr="00092D98">
              <w:rPr>
                <w:rFonts w:ascii="Times New Roman" w:hAnsi="Times New Roman"/>
                <w:sz w:val="22"/>
                <w:szCs w:val="22"/>
                <w:lang w:val="vi-VN"/>
              </w:rPr>
              <w:t>2.2.5  Việc thiết kế, lắp đặt hệ thống loa thông báo và hướng dẫn thoát nạn phải bảo đảm các yêu cầu quy định tại H.4.</w:t>
            </w:r>
          </w:p>
        </w:tc>
        <w:tc>
          <w:tcPr>
            <w:tcW w:w="1748" w:type="dxa"/>
            <w:shd w:val="clear" w:color="auto" w:fill="FFFFFF"/>
          </w:tcPr>
          <w:p w14:paraId="04579392" w14:textId="0BE30D32" w:rsidR="00092D98" w:rsidRPr="00092D98" w:rsidRDefault="00092D98" w:rsidP="00092D98">
            <w:pPr>
              <w:jc w:val="center"/>
              <w:rPr>
                <w:rFonts w:ascii="Times New Roman" w:hAnsi="Times New Roman"/>
                <w:sz w:val="22"/>
                <w:szCs w:val="22"/>
                <w:lang w:val="vi-VN"/>
              </w:rPr>
            </w:pPr>
            <w:r w:rsidRPr="00092D98">
              <w:rPr>
                <w:rFonts w:ascii="Times New Roman" w:hAnsi="Times New Roman"/>
                <w:sz w:val="22"/>
                <w:szCs w:val="22"/>
                <w:lang w:val="vi-VN"/>
              </w:rPr>
              <w:lastRenderedPageBreak/>
              <w:t>Điều 2.2.4 QCVN 10:2025/BCA</w:t>
            </w:r>
          </w:p>
          <w:p w14:paraId="5875ABA8" w14:textId="77777777" w:rsidR="00092D98" w:rsidRPr="00092D98" w:rsidRDefault="00092D98" w:rsidP="00092D98">
            <w:pPr>
              <w:jc w:val="center"/>
              <w:rPr>
                <w:rFonts w:ascii="Times New Roman" w:hAnsi="Times New Roman"/>
                <w:sz w:val="22"/>
                <w:szCs w:val="22"/>
                <w:lang w:val="vi-VN"/>
              </w:rPr>
            </w:pPr>
          </w:p>
          <w:p w14:paraId="0517729A" w14:textId="77777777" w:rsidR="00092D98" w:rsidRPr="00092D98" w:rsidRDefault="00092D98" w:rsidP="00092D98">
            <w:pPr>
              <w:jc w:val="center"/>
              <w:rPr>
                <w:rFonts w:ascii="Times New Roman" w:hAnsi="Times New Roman"/>
                <w:sz w:val="22"/>
                <w:szCs w:val="22"/>
                <w:lang w:val="vi-VN"/>
              </w:rPr>
            </w:pPr>
          </w:p>
          <w:p w14:paraId="23A04941" w14:textId="77777777" w:rsidR="00092D98" w:rsidRPr="00092D98" w:rsidRDefault="00092D98" w:rsidP="00092D98">
            <w:pPr>
              <w:jc w:val="center"/>
              <w:rPr>
                <w:rFonts w:ascii="Times New Roman" w:hAnsi="Times New Roman"/>
                <w:sz w:val="22"/>
                <w:szCs w:val="22"/>
                <w:lang w:val="vi-VN"/>
              </w:rPr>
            </w:pPr>
          </w:p>
          <w:p w14:paraId="0D7399C1" w14:textId="77777777" w:rsidR="00092D98" w:rsidRPr="00092D98" w:rsidRDefault="00092D98" w:rsidP="00092D98">
            <w:pPr>
              <w:jc w:val="center"/>
              <w:rPr>
                <w:rFonts w:ascii="Times New Roman" w:hAnsi="Times New Roman"/>
                <w:sz w:val="22"/>
                <w:szCs w:val="22"/>
                <w:lang w:val="vi-VN"/>
              </w:rPr>
            </w:pPr>
          </w:p>
          <w:p w14:paraId="363B0F07" w14:textId="77777777" w:rsidR="00092D98" w:rsidRPr="00092D98" w:rsidRDefault="00092D98" w:rsidP="00092D98">
            <w:pPr>
              <w:jc w:val="center"/>
              <w:rPr>
                <w:rFonts w:ascii="Times New Roman" w:hAnsi="Times New Roman"/>
                <w:sz w:val="22"/>
                <w:szCs w:val="22"/>
                <w:lang w:val="vi-VN"/>
              </w:rPr>
            </w:pPr>
          </w:p>
          <w:p w14:paraId="5D59664F" w14:textId="77777777" w:rsidR="00092D98" w:rsidRPr="00092D98" w:rsidRDefault="00092D98" w:rsidP="00092D98">
            <w:pPr>
              <w:jc w:val="center"/>
              <w:rPr>
                <w:rFonts w:ascii="Times New Roman" w:hAnsi="Times New Roman"/>
                <w:sz w:val="22"/>
                <w:szCs w:val="22"/>
                <w:lang w:val="vi-VN"/>
              </w:rPr>
            </w:pPr>
          </w:p>
          <w:p w14:paraId="047EB160" w14:textId="77777777" w:rsidR="00092D98" w:rsidRPr="00092D98" w:rsidRDefault="00092D98" w:rsidP="00092D98">
            <w:pPr>
              <w:jc w:val="center"/>
              <w:rPr>
                <w:rFonts w:ascii="Times New Roman" w:hAnsi="Times New Roman"/>
                <w:sz w:val="22"/>
                <w:szCs w:val="22"/>
                <w:lang w:val="vi-VN"/>
              </w:rPr>
            </w:pPr>
          </w:p>
          <w:p w14:paraId="18724456" w14:textId="77777777" w:rsidR="00092D98" w:rsidRPr="00092D98" w:rsidRDefault="00092D98" w:rsidP="00092D98">
            <w:pPr>
              <w:jc w:val="center"/>
              <w:rPr>
                <w:rFonts w:ascii="Times New Roman" w:hAnsi="Times New Roman"/>
                <w:sz w:val="22"/>
                <w:szCs w:val="22"/>
                <w:lang w:val="vi-VN"/>
              </w:rPr>
            </w:pPr>
          </w:p>
          <w:p w14:paraId="0A60FDFC" w14:textId="77777777" w:rsidR="00092D98" w:rsidRPr="00092D98" w:rsidRDefault="00092D98" w:rsidP="00092D98">
            <w:pPr>
              <w:jc w:val="center"/>
              <w:rPr>
                <w:rFonts w:ascii="Times New Roman" w:hAnsi="Times New Roman"/>
                <w:sz w:val="22"/>
                <w:szCs w:val="22"/>
                <w:lang w:val="vi-VN"/>
              </w:rPr>
            </w:pPr>
          </w:p>
          <w:p w14:paraId="7D671E93" w14:textId="77777777" w:rsidR="00092D98" w:rsidRPr="00092D98" w:rsidRDefault="00092D98" w:rsidP="00092D98">
            <w:pPr>
              <w:jc w:val="center"/>
              <w:rPr>
                <w:rFonts w:ascii="Times New Roman" w:hAnsi="Times New Roman"/>
                <w:sz w:val="22"/>
                <w:szCs w:val="22"/>
                <w:lang w:val="vi-VN"/>
              </w:rPr>
            </w:pPr>
          </w:p>
          <w:p w14:paraId="20918140" w14:textId="77777777" w:rsidR="00092D98" w:rsidRPr="00092D98" w:rsidRDefault="00092D98" w:rsidP="00092D98">
            <w:pPr>
              <w:jc w:val="center"/>
              <w:rPr>
                <w:rFonts w:ascii="Times New Roman" w:hAnsi="Times New Roman"/>
                <w:sz w:val="22"/>
                <w:szCs w:val="22"/>
                <w:lang w:val="vi-VN"/>
              </w:rPr>
            </w:pPr>
          </w:p>
          <w:p w14:paraId="021CF531" w14:textId="77777777" w:rsidR="00092D98" w:rsidRPr="00092D98" w:rsidRDefault="00092D98" w:rsidP="00092D98">
            <w:pPr>
              <w:jc w:val="center"/>
              <w:rPr>
                <w:rFonts w:ascii="Times New Roman" w:hAnsi="Times New Roman"/>
                <w:sz w:val="22"/>
                <w:szCs w:val="22"/>
                <w:lang w:val="vi-VN"/>
              </w:rPr>
            </w:pPr>
          </w:p>
          <w:p w14:paraId="3D03EF79" w14:textId="77777777" w:rsidR="00092D98" w:rsidRPr="00092D98" w:rsidRDefault="00092D98" w:rsidP="00092D98">
            <w:pPr>
              <w:jc w:val="center"/>
              <w:rPr>
                <w:rFonts w:ascii="Times New Roman" w:hAnsi="Times New Roman"/>
                <w:sz w:val="22"/>
                <w:szCs w:val="22"/>
                <w:lang w:val="vi-VN"/>
              </w:rPr>
            </w:pPr>
          </w:p>
          <w:p w14:paraId="2C66BA3E" w14:textId="77777777" w:rsidR="00092D98" w:rsidRPr="00092D98" w:rsidRDefault="00092D98" w:rsidP="00092D98">
            <w:pPr>
              <w:jc w:val="center"/>
              <w:rPr>
                <w:rFonts w:ascii="Times New Roman" w:hAnsi="Times New Roman"/>
                <w:sz w:val="22"/>
                <w:szCs w:val="22"/>
                <w:lang w:val="vi-VN"/>
              </w:rPr>
            </w:pPr>
          </w:p>
          <w:p w14:paraId="353002B1" w14:textId="77777777" w:rsidR="00092D98" w:rsidRPr="00092D98" w:rsidRDefault="00092D98" w:rsidP="00092D98">
            <w:pPr>
              <w:jc w:val="center"/>
              <w:rPr>
                <w:rFonts w:ascii="Times New Roman" w:hAnsi="Times New Roman"/>
                <w:sz w:val="22"/>
                <w:szCs w:val="22"/>
                <w:lang w:val="vi-VN"/>
              </w:rPr>
            </w:pPr>
          </w:p>
          <w:p w14:paraId="00EE7E39" w14:textId="77777777" w:rsidR="00092D98" w:rsidRPr="00092D98" w:rsidRDefault="00092D98" w:rsidP="00092D98">
            <w:pPr>
              <w:jc w:val="center"/>
              <w:rPr>
                <w:rFonts w:ascii="Times New Roman" w:hAnsi="Times New Roman"/>
                <w:sz w:val="22"/>
                <w:szCs w:val="22"/>
                <w:lang w:val="vi-VN"/>
              </w:rPr>
            </w:pPr>
          </w:p>
          <w:p w14:paraId="683DDCA5" w14:textId="77777777" w:rsidR="00092D98" w:rsidRPr="00092D98" w:rsidRDefault="00092D98" w:rsidP="00092D98">
            <w:pPr>
              <w:jc w:val="center"/>
              <w:rPr>
                <w:rFonts w:ascii="Times New Roman" w:hAnsi="Times New Roman"/>
                <w:sz w:val="22"/>
                <w:szCs w:val="22"/>
                <w:lang w:val="vi-VN"/>
              </w:rPr>
            </w:pPr>
          </w:p>
          <w:p w14:paraId="349B0214" w14:textId="77777777" w:rsidR="00092D98" w:rsidRPr="00092D98" w:rsidRDefault="00092D98" w:rsidP="00092D98">
            <w:pPr>
              <w:jc w:val="center"/>
              <w:rPr>
                <w:rFonts w:ascii="Times New Roman" w:hAnsi="Times New Roman"/>
                <w:sz w:val="22"/>
                <w:szCs w:val="22"/>
                <w:lang w:val="vi-VN"/>
              </w:rPr>
            </w:pPr>
          </w:p>
          <w:p w14:paraId="04293C27" w14:textId="77777777" w:rsidR="00092D98" w:rsidRPr="00092D98" w:rsidRDefault="00092D98" w:rsidP="00092D98">
            <w:pPr>
              <w:jc w:val="center"/>
              <w:rPr>
                <w:rFonts w:ascii="Times New Roman" w:hAnsi="Times New Roman"/>
                <w:sz w:val="22"/>
                <w:szCs w:val="22"/>
                <w:lang w:val="vi-VN"/>
              </w:rPr>
            </w:pPr>
          </w:p>
          <w:p w14:paraId="48C9C919" w14:textId="77777777" w:rsidR="00092D98" w:rsidRPr="00092D98" w:rsidRDefault="00092D98" w:rsidP="00092D98">
            <w:pPr>
              <w:jc w:val="center"/>
              <w:rPr>
                <w:rFonts w:ascii="Times New Roman" w:hAnsi="Times New Roman"/>
                <w:sz w:val="22"/>
                <w:szCs w:val="22"/>
                <w:lang w:val="vi-VN"/>
              </w:rPr>
            </w:pPr>
          </w:p>
          <w:p w14:paraId="530D4E5D" w14:textId="77777777" w:rsidR="00092D98" w:rsidRPr="00092D98" w:rsidRDefault="00092D98" w:rsidP="00092D98">
            <w:pPr>
              <w:jc w:val="center"/>
              <w:rPr>
                <w:rFonts w:ascii="Times New Roman" w:hAnsi="Times New Roman"/>
                <w:sz w:val="22"/>
                <w:szCs w:val="22"/>
                <w:lang w:val="vi-VN"/>
              </w:rPr>
            </w:pPr>
          </w:p>
          <w:p w14:paraId="00195BB3" w14:textId="77777777" w:rsidR="00092D98" w:rsidRPr="00092D98" w:rsidRDefault="00092D98" w:rsidP="00092D98">
            <w:pPr>
              <w:jc w:val="center"/>
              <w:rPr>
                <w:rFonts w:ascii="Times New Roman" w:hAnsi="Times New Roman"/>
                <w:sz w:val="22"/>
                <w:szCs w:val="22"/>
                <w:lang w:val="vi-VN"/>
              </w:rPr>
            </w:pPr>
          </w:p>
          <w:p w14:paraId="08464C9A" w14:textId="007215C9" w:rsidR="00092D98" w:rsidRPr="00092D98" w:rsidRDefault="00092D98" w:rsidP="00092D98">
            <w:pPr>
              <w:jc w:val="center"/>
              <w:rPr>
                <w:rFonts w:ascii="Times New Roman" w:hAnsi="Times New Roman"/>
                <w:sz w:val="22"/>
                <w:szCs w:val="22"/>
                <w:lang w:val="vi-VN"/>
              </w:rPr>
            </w:pPr>
            <w:r w:rsidRPr="00092D98">
              <w:rPr>
                <w:rFonts w:ascii="Times New Roman" w:hAnsi="Times New Roman"/>
                <w:sz w:val="22"/>
                <w:szCs w:val="22"/>
                <w:lang w:val="vi-VN"/>
              </w:rPr>
              <w:t>Điều 2.2.5 QCVN 10:2025/BCA</w:t>
            </w:r>
          </w:p>
          <w:p w14:paraId="3596B216" w14:textId="687DBC93" w:rsidR="00092D98" w:rsidRPr="00092D98" w:rsidRDefault="00092D98" w:rsidP="00092D98">
            <w:pPr>
              <w:jc w:val="center"/>
              <w:rPr>
                <w:rFonts w:ascii="Times New Roman" w:hAnsi="Times New Roman"/>
                <w:strike/>
                <w:sz w:val="22"/>
                <w:szCs w:val="22"/>
                <w:lang w:val="vi-VN"/>
              </w:rPr>
            </w:pPr>
          </w:p>
        </w:tc>
        <w:tc>
          <w:tcPr>
            <w:tcW w:w="1079" w:type="dxa"/>
            <w:shd w:val="clear" w:color="auto" w:fill="FFFFFF"/>
          </w:tcPr>
          <w:p w14:paraId="713ACEDB" w14:textId="77777777" w:rsidR="00092D98" w:rsidRPr="00092D98" w:rsidRDefault="00092D98" w:rsidP="00092D98">
            <w:pPr>
              <w:jc w:val="center"/>
              <w:rPr>
                <w:rFonts w:ascii="Times New Roman" w:hAnsi="Times New Roman"/>
                <w:sz w:val="22"/>
                <w:szCs w:val="22"/>
                <w:lang w:val="vi-VN"/>
              </w:rPr>
            </w:pPr>
          </w:p>
        </w:tc>
      </w:tr>
      <w:tr w:rsidR="00092D98" w:rsidRPr="00092D98" w14:paraId="28D5DF93" w14:textId="77777777" w:rsidTr="00092D98">
        <w:tc>
          <w:tcPr>
            <w:tcW w:w="707" w:type="dxa"/>
            <w:shd w:val="clear" w:color="auto" w:fill="FFFFFF"/>
          </w:tcPr>
          <w:p w14:paraId="6EAB3D5C" w14:textId="670F1106" w:rsidR="00092D98" w:rsidRPr="00092D98" w:rsidRDefault="00092D98" w:rsidP="00092D98">
            <w:pPr>
              <w:jc w:val="center"/>
              <w:rPr>
                <w:rFonts w:ascii="Times New Roman" w:hAnsi="Times New Roman"/>
                <w:sz w:val="22"/>
                <w:szCs w:val="22"/>
              </w:rPr>
            </w:pPr>
            <w:r w:rsidRPr="00092D98">
              <w:rPr>
                <w:rFonts w:ascii="Times New Roman" w:hAnsi="Times New Roman"/>
                <w:b/>
                <w:bCs/>
                <w:sz w:val="22"/>
                <w:szCs w:val="22"/>
              </w:rPr>
              <w:t>2</w:t>
            </w:r>
          </w:p>
        </w:tc>
        <w:tc>
          <w:tcPr>
            <w:tcW w:w="2255" w:type="dxa"/>
            <w:shd w:val="clear" w:color="auto" w:fill="FFFFFF"/>
          </w:tcPr>
          <w:p w14:paraId="3A5DDE8B" w14:textId="64DD20F3"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sz w:val="22"/>
                <w:szCs w:val="22"/>
              </w:rPr>
            </w:pPr>
            <w:r w:rsidRPr="00092D98">
              <w:rPr>
                <w:rFonts w:ascii="Times New Roman" w:hAnsi="Times New Roman"/>
                <w:b/>
                <w:bCs/>
                <w:sz w:val="22"/>
                <w:szCs w:val="22"/>
              </w:rPr>
              <w:t>Số nguồn cấp</w:t>
            </w:r>
          </w:p>
        </w:tc>
        <w:tc>
          <w:tcPr>
            <w:tcW w:w="2152" w:type="dxa"/>
            <w:shd w:val="clear" w:color="auto" w:fill="FFFFFF"/>
          </w:tcPr>
          <w:p w14:paraId="3E2F5888"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1245FAE6" w14:textId="77777777" w:rsidR="00092D98" w:rsidRPr="00092D98" w:rsidRDefault="00092D98" w:rsidP="00092D98">
            <w:pPr>
              <w:jc w:val="both"/>
              <w:rPr>
                <w:rFonts w:ascii="Times New Roman" w:hAnsi="Times New Roman"/>
                <w:bCs/>
                <w:sz w:val="22"/>
                <w:szCs w:val="22"/>
                <w:lang w:val="vi-VN"/>
              </w:rPr>
            </w:pPr>
            <w:r w:rsidRPr="00092D98">
              <w:rPr>
                <w:rFonts w:ascii="Times New Roman" w:hAnsi="Times New Roman"/>
                <w:bCs/>
                <w:sz w:val="22"/>
                <w:szCs w:val="22"/>
                <w:lang w:val="vi-VN"/>
              </w:rPr>
              <w:t>Các thiết bị điện của hệ thống bảo vệ chống cháy của nhà phải được cấp điện ưu tiên từ hai nguồn độc lập (một nguồn điện lưới và một nguồn máy phát điện dự phòng).</w:t>
            </w:r>
          </w:p>
          <w:p w14:paraId="396431AC" w14:textId="21B6FD42" w:rsidR="00092D98" w:rsidRPr="00092D98" w:rsidRDefault="00092D98" w:rsidP="00092D98">
            <w:pPr>
              <w:jc w:val="both"/>
              <w:rPr>
                <w:rFonts w:ascii="Times New Roman" w:hAnsi="Times New Roman"/>
                <w:sz w:val="22"/>
                <w:szCs w:val="22"/>
                <w:lang w:val="vi-VN"/>
              </w:rPr>
            </w:pPr>
            <w:r w:rsidRPr="00092D98">
              <w:rPr>
                <w:rFonts w:ascii="Times New Roman" w:hAnsi="Times New Roman"/>
                <w:sz w:val="22"/>
                <w:szCs w:val="22"/>
                <w:lang w:val="vi-VN"/>
              </w:rPr>
              <w:t>CHÚ THÍCH: Đối với các thiết bị điện có nguồn dự phòng riêng (ví dụ bơm diezen, tủ chống cháy có ắc quy dự phòng) thì chỉ cần một nguồn điện lưới, nhưng nguồn dự phòng riêng này phải đảm bảo hoạt động bình thường khi có cháy.</w:t>
            </w:r>
          </w:p>
        </w:tc>
        <w:tc>
          <w:tcPr>
            <w:tcW w:w="1748" w:type="dxa"/>
            <w:shd w:val="clear" w:color="auto" w:fill="FFFFFF"/>
          </w:tcPr>
          <w:p w14:paraId="041E8D32" w14:textId="77777777" w:rsidR="00092D98" w:rsidRPr="00092D98" w:rsidRDefault="00092D98" w:rsidP="00092D98">
            <w:pPr>
              <w:jc w:val="center"/>
              <w:rPr>
                <w:rFonts w:ascii="Times New Roman" w:hAnsi="Times New Roman"/>
                <w:sz w:val="22"/>
                <w:szCs w:val="22"/>
                <w:lang w:val="es-ES"/>
              </w:rPr>
            </w:pPr>
            <w:r w:rsidRPr="00092D98">
              <w:rPr>
                <w:rFonts w:ascii="Times New Roman" w:hAnsi="Times New Roman"/>
                <w:sz w:val="22"/>
                <w:szCs w:val="22"/>
                <w:lang w:val="es-ES"/>
              </w:rPr>
              <w:t>Điều 3.1.10</w:t>
            </w:r>
          </w:p>
          <w:p w14:paraId="53D26C46" w14:textId="15237B8F" w:rsidR="00092D98" w:rsidRPr="00092D98" w:rsidRDefault="00092D98" w:rsidP="00092D98">
            <w:pPr>
              <w:jc w:val="center"/>
              <w:rPr>
                <w:rFonts w:ascii="Times New Roman" w:hAnsi="Times New Roman"/>
                <w:sz w:val="22"/>
                <w:szCs w:val="22"/>
                <w:lang w:val="vi-VN"/>
              </w:rPr>
            </w:pPr>
            <w:r w:rsidRPr="00092D98">
              <w:rPr>
                <w:rFonts w:ascii="Times New Roman" w:hAnsi="Times New Roman"/>
                <w:sz w:val="22"/>
                <w:szCs w:val="22"/>
              </w:rPr>
              <w:t>QCVN 06:2022</w:t>
            </w:r>
            <w:r w:rsidRPr="00092D98">
              <w:rPr>
                <w:rFonts w:ascii="Times New Roman" w:hAnsi="Times New Roman"/>
                <w:sz w:val="22"/>
                <w:szCs w:val="22"/>
                <w:lang w:val="vi-VN"/>
              </w:rPr>
              <w:t>/BXD</w:t>
            </w:r>
          </w:p>
        </w:tc>
        <w:tc>
          <w:tcPr>
            <w:tcW w:w="1079" w:type="dxa"/>
            <w:shd w:val="clear" w:color="auto" w:fill="FFFFFF"/>
          </w:tcPr>
          <w:p w14:paraId="4A909CA2" w14:textId="77777777" w:rsidR="00092D98" w:rsidRPr="00092D98" w:rsidRDefault="00092D98" w:rsidP="00092D98">
            <w:pPr>
              <w:jc w:val="center"/>
              <w:rPr>
                <w:rFonts w:ascii="Times New Roman" w:hAnsi="Times New Roman"/>
                <w:sz w:val="22"/>
                <w:szCs w:val="22"/>
              </w:rPr>
            </w:pPr>
          </w:p>
        </w:tc>
      </w:tr>
      <w:tr w:rsidR="00092D98" w:rsidRPr="00092D98" w14:paraId="30D93970" w14:textId="77777777" w:rsidTr="00092D98">
        <w:tc>
          <w:tcPr>
            <w:tcW w:w="707" w:type="dxa"/>
            <w:shd w:val="clear" w:color="auto" w:fill="FFFFFF"/>
          </w:tcPr>
          <w:p w14:paraId="2FEED362" w14:textId="2B7E5D98" w:rsidR="00092D98" w:rsidRPr="00092D98" w:rsidRDefault="00092D98" w:rsidP="00092D98">
            <w:pPr>
              <w:jc w:val="center"/>
              <w:rPr>
                <w:rFonts w:ascii="Times New Roman" w:hAnsi="Times New Roman"/>
                <w:sz w:val="22"/>
                <w:szCs w:val="22"/>
              </w:rPr>
            </w:pPr>
            <w:r w:rsidRPr="00092D98">
              <w:rPr>
                <w:rFonts w:ascii="Times New Roman" w:hAnsi="Times New Roman"/>
                <w:b/>
                <w:bCs/>
                <w:sz w:val="22"/>
                <w:szCs w:val="22"/>
              </w:rPr>
              <w:t>3</w:t>
            </w:r>
          </w:p>
        </w:tc>
        <w:tc>
          <w:tcPr>
            <w:tcW w:w="2255" w:type="dxa"/>
            <w:shd w:val="clear" w:color="auto" w:fill="FFFFFF"/>
          </w:tcPr>
          <w:p w14:paraId="78302D4A" w14:textId="3F69A056" w:rsidR="00092D98" w:rsidRPr="00092D98" w:rsidRDefault="00092D98" w:rsidP="00092D98">
            <w:pPr>
              <w:pBdr>
                <w:top w:val="nil"/>
                <w:left w:val="nil"/>
                <w:bottom w:val="nil"/>
                <w:right w:val="nil"/>
                <w:between w:val="nil"/>
              </w:pBdr>
              <w:tabs>
                <w:tab w:val="center" w:pos="4320"/>
                <w:tab w:val="right" w:pos="8640"/>
              </w:tabs>
              <w:jc w:val="both"/>
              <w:rPr>
                <w:rFonts w:ascii="Times New Roman" w:hAnsi="Times New Roman"/>
                <w:sz w:val="22"/>
                <w:szCs w:val="22"/>
              </w:rPr>
            </w:pPr>
            <w:r w:rsidRPr="00092D98">
              <w:rPr>
                <w:rFonts w:ascii="Times New Roman" w:hAnsi="Times New Roman"/>
                <w:b/>
                <w:bCs/>
                <w:sz w:val="22"/>
                <w:szCs w:val="22"/>
              </w:rPr>
              <w:t>Yêu cầu về mức âm thanh</w:t>
            </w:r>
          </w:p>
        </w:tc>
        <w:tc>
          <w:tcPr>
            <w:tcW w:w="2152" w:type="dxa"/>
            <w:shd w:val="clear" w:color="auto" w:fill="FFFFFF"/>
          </w:tcPr>
          <w:p w14:paraId="6B467627" w14:textId="77777777" w:rsidR="00092D98" w:rsidRPr="00092D98" w:rsidRDefault="00092D98" w:rsidP="00092D98">
            <w:pPr>
              <w:jc w:val="both"/>
              <w:rPr>
                <w:rFonts w:ascii="Times New Roman" w:hAnsi="Times New Roman"/>
                <w:sz w:val="22"/>
                <w:szCs w:val="22"/>
              </w:rPr>
            </w:pPr>
          </w:p>
        </w:tc>
        <w:tc>
          <w:tcPr>
            <w:tcW w:w="6963" w:type="dxa"/>
            <w:shd w:val="clear" w:color="auto" w:fill="FFFFFF"/>
          </w:tcPr>
          <w:p w14:paraId="1AF2BE37" w14:textId="0112B273" w:rsidR="00092D98" w:rsidRPr="00092D98" w:rsidRDefault="00092D98" w:rsidP="00092D98">
            <w:pPr>
              <w:jc w:val="both"/>
              <w:rPr>
                <w:rFonts w:ascii="Times New Roman" w:hAnsi="Times New Roman"/>
                <w:iCs/>
                <w:sz w:val="22"/>
                <w:szCs w:val="22"/>
              </w:rPr>
            </w:pPr>
            <w:r w:rsidRPr="00092D98">
              <w:rPr>
                <w:rFonts w:ascii="Times New Roman" w:hAnsi="Times New Roman"/>
                <w:iCs/>
                <w:sz w:val="22"/>
                <w:szCs w:val="22"/>
              </w:rPr>
              <w:t>Hệ thống loa thông báo và hướng dẫn thoát nạn:</w:t>
            </w:r>
          </w:p>
          <w:p w14:paraId="6D77FE1F" w14:textId="77777777" w:rsidR="00092D98" w:rsidRPr="00092D98" w:rsidRDefault="00092D98" w:rsidP="00092D98">
            <w:pPr>
              <w:jc w:val="both"/>
              <w:rPr>
                <w:rFonts w:ascii="Times New Roman" w:hAnsi="Times New Roman"/>
                <w:iCs/>
                <w:sz w:val="22"/>
                <w:szCs w:val="22"/>
              </w:rPr>
            </w:pPr>
            <w:r w:rsidRPr="00092D98">
              <w:rPr>
                <w:rFonts w:ascii="Times New Roman" w:hAnsi="Times New Roman"/>
                <w:iCs/>
                <w:sz w:val="22"/>
                <w:szCs w:val="22"/>
              </w:rPr>
              <w:t>- Hệ thống loa thông báo và hướng dẫn thoát nạn phải bảo đảm mọi người trong nhà và công trình có thể nghe rõ thông báo, hướng dẫn khi có sự cố.</w:t>
            </w:r>
          </w:p>
          <w:p w14:paraId="2F5CE9AB" w14:textId="77777777" w:rsidR="00092D98" w:rsidRPr="00092D98" w:rsidRDefault="00092D98" w:rsidP="00092D98">
            <w:pPr>
              <w:jc w:val="both"/>
              <w:rPr>
                <w:rFonts w:ascii="Times New Roman" w:hAnsi="Times New Roman"/>
                <w:iCs/>
                <w:sz w:val="22"/>
                <w:szCs w:val="22"/>
              </w:rPr>
            </w:pPr>
            <w:r w:rsidRPr="00092D98">
              <w:rPr>
                <w:rFonts w:ascii="Times New Roman" w:hAnsi="Times New Roman"/>
                <w:iCs/>
                <w:sz w:val="22"/>
                <w:szCs w:val="22"/>
              </w:rPr>
              <w:t xml:space="preserve">- Tín hiệu âm thanh của hệ thống loa thông báo và hướng dẫn thoát nạn phải đảm bảo mức âm thanh tổng thể (mức âm thanh của tiếng ồn thường xuyên </w:t>
            </w:r>
            <w:r w:rsidRPr="00092D98">
              <w:rPr>
                <w:rFonts w:ascii="Times New Roman" w:hAnsi="Times New Roman"/>
                <w:iCs/>
                <w:sz w:val="22"/>
                <w:szCs w:val="22"/>
              </w:rPr>
              <w:lastRenderedPageBreak/>
              <w:t>cùng với âm thanh từ các tín hiệu cảnh báo tạo ra) không thấp hơn 75 dBA ở khoảng cách 3 m từ tín hiệu cảnh báo, nhưng không quá 120 dBA ở bất kỳ vị trí nào.</w:t>
            </w:r>
          </w:p>
          <w:p w14:paraId="1A7D0915" w14:textId="77777777" w:rsidR="00092D98" w:rsidRPr="00092D98" w:rsidRDefault="00092D98" w:rsidP="00092D98">
            <w:pPr>
              <w:jc w:val="both"/>
              <w:rPr>
                <w:rFonts w:ascii="Times New Roman" w:hAnsi="Times New Roman"/>
                <w:iCs/>
                <w:sz w:val="22"/>
                <w:szCs w:val="22"/>
              </w:rPr>
            </w:pPr>
            <w:r w:rsidRPr="00092D98">
              <w:rPr>
                <w:rFonts w:ascii="Times New Roman" w:hAnsi="Times New Roman"/>
                <w:iCs/>
                <w:sz w:val="22"/>
                <w:szCs w:val="22"/>
              </w:rPr>
              <w:t>- Tín hiệu âm thanh của hệ thống loa thông báo và hướng dẫn thoát nạn phải tạo ra mức âm thanh cao hơn ít nhất 15 dBA so với mức âm thanh của tiếng ồn thường xuyên tại gian phòng. Việc đo mức âm thanh được thực hiện ở độ cao 1,5 m tính từ sàn nhà.</w:t>
            </w:r>
          </w:p>
          <w:p w14:paraId="49D23ACD" w14:textId="77777777" w:rsidR="00092D98" w:rsidRPr="00092D98" w:rsidRDefault="00092D98" w:rsidP="00092D98">
            <w:pPr>
              <w:jc w:val="both"/>
              <w:rPr>
                <w:rFonts w:ascii="Times New Roman" w:hAnsi="Times New Roman"/>
                <w:iCs/>
                <w:sz w:val="22"/>
                <w:szCs w:val="22"/>
              </w:rPr>
            </w:pPr>
            <w:r w:rsidRPr="00092D98">
              <w:rPr>
                <w:rFonts w:ascii="Times New Roman" w:hAnsi="Times New Roman"/>
                <w:iCs/>
                <w:sz w:val="22"/>
                <w:szCs w:val="22"/>
              </w:rPr>
              <w:t>- Trong phòng ngủ, tín hiệu âm thanh của hệ thống loa thông báo và hướng dẫn thoát nạn phải có mức âm thanh cao hơn ít nhất 15 dBA so với mức âm thanh của tiếng ồn thường xuyên trong phòng, nhưng mức âm thanh tổng thể không nhỏ hơn 70 dBA và không quá 120 dBA. Việc đo mức âm thanh được thực hiện ở vị trí ngang với đầu của người đang ngủ.</w:t>
            </w:r>
          </w:p>
          <w:p w14:paraId="2126B1F3" w14:textId="77777777" w:rsidR="00092D98" w:rsidRPr="00092D98" w:rsidRDefault="00092D98" w:rsidP="00092D98">
            <w:pPr>
              <w:jc w:val="both"/>
              <w:rPr>
                <w:rFonts w:ascii="Times New Roman" w:hAnsi="Times New Roman"/>
                <w:iCs/>
                <w:sz w:val="22"/>
                <w:szCs w:val="22"/>
              </w:rPr>
            </w:pPr>
            <w:r w:rsidRPr="00092D98">
              <w:rPr>
                <w:rFonts w:ascii="Times New Roman" w:hAnsi="Times New Roman"/>
                <w:iCs/>
                <w:sz w:val="22"/>
                <w:szCs w:val="22"/>
              </w:rPr>
              <w:t>- Thiết bị loa cảnh báo cháy và điều khiển thoát nạn gắn trên tường phải được bố trí sao cho phần trên của chúng cách mặt sàn ít nhất 2,3 m và cách trần tối thiểu phải là 0,15 m.</w:t>
            </w:r>
          </w:p>
          <w:p w14:paraId="64858B32" w14:textId="77777777" w:rsidR="00092D98" w:rsidRPr="00092D98" w:rsidRDefault="00092D98" w:rsidP="00092D98">
            <w:pPr>
              <w:jc w:val="both"/>
              <w:rPr>
                <w:rFonts w:ascii="Times New Roman" w:hAnsi="Times New Roman"/>
                <w:iCs/>
                <w:sz w:val="22"/>
                <w:szCs w:val="22"/>
              </w:rPr>
            </w:pPr>
            <w:r w:rsidRPr="00092D98">
              <w:rPr>
                <w:rFonts w:ascii="Times New Roman" w:hAnsi="Times New Roman"/>
                <w:iCs/>
                <w:sz w:val="22"/>
                <w:szCs w:val="22"/>
              </w:rPr>
              <w:t>- Trong các phòng được bảo vệ, nơi có người ở trong các thiết bị chống ồn, cũng như trong các phòng có mức ồn trên 95 dBA, hệ thống loa thông báo và hướng dẫn thoát nạn phải kết hợp với cảnh báo bằng ánh sáng. Việc sử dụng thiết bị cảnh báo nhấp nháy bằng ánh sáng được cho phép.</w:t>
            </w:r>
          </w:p>
          <w:p w14:paraId="7239E7C9" w14:textId="77777777" w:rsidR="00092D98" w:rsidRPr="00092D98" w:rsidRDefault="00092D98" w:rsidP="00092D98">
            <w:pPr>
              <w:jc w:val="both"/>
              <w:rPr>
                <w:rFonts w:ascii="Times New Roman" w:hAnsi="Times New Roman"/>
                <w:iCs/>
                <w:sz w:val="22"/>
                <w:szCs w:val="22"/>
              </w:rPr>
            </w:pPr>
            <w:r w:rsidRPr="00092D98">
              <w:rPr>
                <w:rFonts w:ascii="Times New Roman" w:hAnsi="Times New Roman"/>
                <w:iCs/>
                <w:sz w:val="22"/>
                <w:szCs w:val="22"/>
              </w:rPr>
              <w:t>- Thiết bị loa cảnh báo và chỉ dẫn thoát nạn bằng giọng nói phải phát ra âm thanh có tần số trong dải từ 200 Hz đến 5 000 Hz.</w:t>
            </w:r>
          </w:p>
          <w:p w14:paraId="092FA331" w14:textId="535EE5A7" w:rsidR="00092D98" w:rsidRPr="00092D98" w:rsidRDefault="00092D98" w:rsidP="00092D98">
            <w:pPr>
              <w:jc w:val="both"/>
              <w:rPr>
                <w:rFonts w:ascii="Times New Roman" w:hAnsi="Times New Roman"/>
                <w:iCs/>
                <w:sz w:val="22"/>
                <w:szCs w:val="22"/>
              </w:rPr>
            </w:pPr>
            <w:r w:rsidRPr="00092D98">
              <w:rPr>
                <w:rFonts w:ascii="Times New Roman" w:hAnsi="Times New Roman"/>
                <w:iCs/>
                <w:sz w:val="22"/>
                <w:szCs w:val="22"/>
              </w:rPr>
              <w:t>- Số lượng thiết bị loa cảnh báo và chỉ dẫn thoát nạn bằng giọng nói, cách bố trí và công suất của chúng phải đảm bảo mức âm thanh ở tất cả khu vực để ở phù hợp với các quy định của Quy chuẩn này.</w:t>
            </w:r>
          </w:p>
        </w:tc>
        <w:tc>
          <w:tcPr>
            <w:tcW w:w="1748" w:type="dxa"/>
            <w:shd w:val="clear" w:color="auto" w:fill="FFFFFF"/>
          </w:tcPr>
          <w:p w14:paraId="03944D5F" w14:textId="3C30087C" w:rsidR="00092D98" w:rsidRPr="00092D98" w:rsidRDefault="00092D98" w:rsidP="00092D98">
            <w:pPr>
              <w:jc w:val="center"/>
              <w:rPr>
                <w:rFonts w:ascii="Times New Roman" w:hAnsi="Times New Roman"/>
                <w:sz w:val="22"/>
                <w:szCs w:val="22"/>
              </w:rPr>
            </w:pPr>
            <w:r w:rsidRPr="00092D98">
              <w:rPr>
                <w:rFonts w:ascii="Times New Roman" w:hAnsi="Times New Roman"/>
                <w:sz w:val="22"/>
                <w:szCs w:val="22"/>
              </w:rPr>
              <w:lastRenderedPageBreak/>
              <w:t>H.4 QCVN 10:2025/BCA</w:t>
            </w:r>
          </w:p>
        </w:tc>
        <w:tc>
          <w:tcPr>
            <w:tcW w:w="1079" w:type="dxa"/>
            <w:shd w:val="clear" w:color="auto" w:fill="FFFFFF"/>
          </w:tcPr>
          <w:p w14:paraId="6B68DC52" w14:textId="77777777" w:rsidR="00092D98" w:rsidRPr="00092D98" w:rsidRDefault="00092D98" w:rsidP="00092D98">
            <w:pPr>
              <w:jc w:val="center"/>
              <w:rPr>
                <w:rFonts w:ascii="Times New Roman" w:hAnsi="Times New Roman"/>
                <w:sz w:val="22"/>
                <w:szCs w:val="22"/>
                <w:lang w:val="vi-VN"/>
              </w:rPr>
            </w:pPr>
          </w:p>
        </w:tc>
      </w:tr>
    </w:tbl>
    <w:p w14:paraId="12EF3740" w14:textId="77777777" w:rsidR="00C721B0" w:rsidRPr="00092D98" w:rsidRDefault="00C721B0" w:rsidP="00092D98">
      <w:pPr>
        <w:rPr>
          <w:rFonts w:ascii="Times New Roman" w:hAnsi="Times New Roman"/>
          <w:sz w:val="22"/>
          <w:szCs w:val="22"/>
          <w:lang w:val="vi-VN"/>
        </w:rPr>
      </w:pPr>
    </w:p>
    <w:sectPr w:rsidR="00C721B0" w:rsidRPr="00092D98" w:rsidSect="001F530D">
      <w:headerReference w:type="default" r:id="rId8"/>
      <w:pgSz w:w="16840" w:h="11907" w:orient="landscape"/>
      <w:pgMar w:top="1134" w:right="1134" w:bottom="113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A55CF" w14:textId="77777777" w:rsidR="00C43CDD" w:rsidRDefault="00C43CDD" w:rsidP="00C721B0">
      <w:r>
        <w:separator/>
      </w:r>
    </w:p>
  </w:endnote>
  <w:endnote w:type="continuationSeparator" w:id="0">
    <w:p w14:paraId="547E857B" w14:textId="77777777" w:rsidR="00C43CDD" w:rsidRDefault="00C43CDD" w:rsidP="00C7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F658C" w14:textId="77777777" w:rsidR="00C43CDD" w:rsidRDefault="00C43CDD" w:rsidP="00C721B0">
      <w:r>
        <w:separator/>
      </w:r>
    </w:p>
  </w:footnote>
  <w:footnote w:type="continuationSeparator" w:id="0">
    <w:p w14:paraId="4BB4AF1F" w14:textId="77777777" w:rsidR="00C43CDD" w:rsidRDefault="00C43CDD" w:rsidP="00C72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28398" w14:textId="3B12AE18" w:rsidR="00E01D43" w:rsidRPr="00830D23" w:rsidRDefault="004D3EF1" w:rsidP="001F530D">
    <w:pPr>
      <w:pBdr>
        <w:top w:val="nil"/>
        <w:left w:val="nil"/>
        <w:bottom w:val="nil"/>
        <w:right w:val="nil"/>
        <w:between w:val="nil"/>
      </w:pBdr>
      <w:tabs>
        <w:tab w:val="center" w:pos="4680"/>
        <w:tab w:val="right" w:pos="9360"/>
      </w:tabs>
      <w:jc w:val="right"/>
      <w:rPr>
        <w:rFonts w:ascii="Times New Roman" w:hAnsi="Times New Roman"/>
        <w:b/>
        <w:i/>
        <w:color w:val="000000"/>
        <w:sz w:val="22"/>
        <w:szCs w:val="22"/>
        <w:lang w:val="vi-VN"/>
      </w:rPr>
    </w:pPr>
    <w:r>
      <w:rPr>
        <w:rFonts w:ascii="Times New Roman" w:hAnsi="Times New Roman"/>
        <w:b/>
        <w:i/>
        <w:color w:val="000000"/>
        <w:sz w:val="22"/>
        <w:szCs w:val="22"/>
      </w:rPr>
      <w:t>B13</w:t>
    </w:r>
    <w:r w:rsidR="003D0F99">
      <w:rPr>
        <w:rFonts w:ascii="Times New Roman" w:hAnsi="Times New Roman"/>
        <w:b/>
        <w:i/>
        <w:color w:val="000000"/>
        <w:sz w:val="22"/>
        <w:szCs w:val="22"/>
      </w:rPr>
      <w:t xml:space="preserve">: BĐC </w:t>
    </w:r>
    <w:r w:rsidR="00830D23">
      <w:rPr>
        <w:rFonts w:ascii="Times New Roman" w:hAnsi="Times New Roman"/>
        <w:b/>
        <w:i/>
        <w:color w:val="000000"/>
        <w:sz w:val="22"/>
        <w:szCs w:val="22"/>
      </w:rPr>
      <w:t>phương</w:t>
    </w:r>
    <w:r w:rsidR="00830D23">
      <w:rPr>
        <w:rFonts w:ascii="Times New Roman" w:hAnsi="Times New Roman"/>
        <w:b/>
        <w:i/>
        <w:color w:val="000000"/>
        <w:sz w:val="22"/>
        <w:szCs w:val="22"/>
        <w:lang w:val="vi-VN"/>
      </w:rPr>
      <w:t xml:space="preserve"> tiện chiếu sáng sự cố và chỉ dẫn thoát nạn</w:t>
    </w:r>
    <w:r w:rsidR="00E01D43">
      <w:rPr>
        <w:rFonts w:ascii="Times New Roman" w:hAnsi="Times New Roman"/>
        <w:b/>
        <w:i/>
        <w:color w:val="000000"/>
        <w:sz w:val="22"/>
        <w:szCs w:val="22"/>
      </w:rPr>
      <w:t xml:space="preserve"> và </w:t>
    </w:r>
    <w:r w:rsidR="00E01D43" w:rsidRPr="00331D01">
      <w:rPr>
        <w:rFonts w:ascii="Times New Roman" w:hAnsi="Times New Roman"/>
        <w:b/>
        <w:i/>
        <w:color w:val="000000"/>
        <w:sz w:val="22"/>
        <w:szCs w:val="22"/>
      </w:rPr>
      <w:t>hệ thống loa thông báo và h</w:t>
    </w:r>
    <w:r w:rsidR="00E01D43" w:rsidRPr="00331D01">
      <w:rPr>
        <w:rFonts w:ascii="Times New Roman" w:hAnsi="Times New Roman" w:hint="eastAsia"/>
        <w:b/>
        <w:i/>
        <w:color w:val="000000"/>
        <w:sz w:val="22"/>
        <w:szCs w:val="22"/>
      </w:rPr>
      <w:t>ư</w:t>
    </w:r>
    <w:r w:rsidR="00E01D43" w:rsidRPr="00331D01">
      <w:rPr>
        <w:rFonts w:ascii="Times New Roman" w:hAnsi="Times New Roman"/>
        <w:b/>
        <w:i/>
        <w:color w:val="000000"/>
        <w:sz w:val="22"/>
        <w:szCs w:val="22"/>
      </w:rPr>
      <w:t>ớng dẫn thoát nạn.</w:t>
    </w:r>
  </w:p>
  <w:p w14:paraId="201E1A33" w14:textId="109A51D8" w:rsidR="00C721B0" w:rsidRPr="00E01D43" w:rsidRDefault="00C721B0" w:rsidP="001F530D">
    <w:pPr>
      <w:pBdr>
        <w:top w:val="nil"/>
        <w:left w:val="nil"/>
        <w:bottom w:val="nil"/>
        <w:right w:val="nil"/>
        <w:between w:val="nil"/>
      </w:pBdr>
      <w:tabs>
        <w:tab w:val="center" w:pos="4680"/>
        <w:tab w:val="right" w:pos="9360"/>
      </w:tabs>
      <w:jc w:val="right"/>
      <w:rPr>
        <w:rFonts w:ascii="Times New Roman" w:hAnsi="Times New Roman"/>
        <w:b/>
        <w: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22C48"/>
    <w:multiLevelType w:val="hybridMultilevel"/>
    <w:tmpl w:val="C0AC3B62"/>
    <w:lvl w:ilvl="0" w:tplc="301CE878">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94B9A"/>
    <w:multiLevelType w:val="multilevel"/>
    <w:tmpl w:val="D750D8A4"/>
    <w:lvl w:ilvl="0">
      <w:start w:val="1"/>
      <w:numFmt w:val="decimal"/>
      <w:lvlText w:val="%1)"/>
      <w:lvlJc w:val="left"/>
      <w:pPr>
        <w:ind w:left="360" w:hanging="360"/>
      </w:pPr>
      <w:rPr>
        <w:rFonts w:hint="default"/>
      </w:rPr>
    </w:lvl>
    <w:lvl w:ilvl="1">
      <w:start w:val="1"/>
      <w:numFmt w:val="decimal"/>
      <w:suff w:val="space"/>
      <w:lvlText w:val="5.%2"/>
      <w:lvlJc w:val="left"/>
      <w:pPr>
        <w:ind w:left="0" w:firstLine="0"/>
      </w:pPr>
      <w:rPr>
        <w:rFonts w:hint="default"/>
      </w:rPr>
    </w:lvl>
    <w:lvl w:ilvl="2">
      <w:start w:val="1"/>
      <w:numFmt w:val="none"/>
      <w:suff w:val="space"/>
      <w:lvlText w:val="5.2.1"/>
      <w:lvlJc w:val="left"/>
      <w:pPr>
        <w:ind w:left="0" w:firstLine="0"/>
      </w:pPr>
      <w:rPr>
        <w:rFonts w:hint="default"/>
        <w:b/>
        <w:bCs/>
      </w:rPr>
    </w:lvl>
    <w:lvl w:ilvl="3">
      <w:start w:val="1"/>
      <w:numFmt w:val="none"/>
      <w:lvlText w:val="5.2.1.1"/>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F733B0B"/>
    <w:multiLevelType w:val="multilevel"/>
    <w:tmpl w:val="8FFC441A"/>
    <w:lvl w:ilvl="0">
      <w:start w:val="1"/>
      <w:numFmt w:val="decimal"/>
      <w:lvlText w:val="%1)"/>
      <w:lvlJc w:val="left"/>
      <w:pPr>
        <w:ind w:left="360" w:hanging="360"/>
      </w:pPr>
      <w:rPr>
        <w:rFonts w:hint="default"/>
      </w:rPr>
    </w:lvl>
    <w:lvl w:ilvl="1">
      <w:start w:val="1"/>
      <w:numFmt w:val="decimal"/>
      <w:lvlText w:val="5.%2"/>
      <w:lvlJc w:val="left"/>
      <w:pPr>
        <w:ind w:left="0" w:firstLine="0"/>
      </w:pPr>
      <w:rPr>
        <w:rFonts w:hint="default"/>
      </w:rPr>
    </w:lvl>
    <w:lvl w:ilvl="2">
      <w:start w:val="1"/>
      <w:numFmt w:val="none"/>
      <w:lvlRestart w:val="0"/>
      <w:suff w:val="space"/>
      <w:lvlText w:val="5.2.2"/>
      <w:lvlJc w:val="left"/>
      <w:pPr>
        <w:ind w:left="0" w:firstLine="0"/>
      </w:pPr>
      <w:rPr>
        <w:rFonts w:hint="default"/>
        <w:b/>
        <w:bCs/>
      </w:rPr>
    </w:lvl>
    <w:lvl w:ilvl="3">
      <w:start w:val="1"/>
      <w:numFmt w:val="none"/>
      <w:lvlText w:val="5.2.1.1"/>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4E01D5"/>
    <w:multiLevelType w:val="multilevel"/>
    <w:tmpl w:val="D212B1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9181AB3"/>
    <w:multiLevelType w:val="multilevel"/>
    <w:tmpl w:val="D3CCBB0C"/>
    <w:lvl w:ilvl="0">
      <w:start w:val="1"/>
      <w:numFmt w:val="decimal"/>
      <w:suff w:val="space"/>
      <w:lvlText w:val="%1."/>
      <w:lvlJc w:val="left"/>
      <w:pPr>
        <w:ind w:left="0" w:firstLine="0"/>
      </w:pPr>
      <w:rPr>
        <w:rFonts w:hint="default"/>
      </w:rPr>
    </w:lvl>
    <w:lvl w:ilvl="1">
      <w:start w:val="1"/>
      <w:numFmt w:val="decimal"/>
      <w:isLgl/>
      <w:lvlText w:val="%1.%2."/>
      <w:lvlJc w:val="left"/>
      <w:pPr>
        <w:ind w:left="720" w:hanging="720"/>
      </w:pPr>
      <w:rPr>
        <w:rFonts w:hint="default"/>
      </w:rPr>
    </w:lvl>
    <w:lvl w:ilvl="2">
      <w:start w:val="1"/>
      <w:numFmt w:val="decimal"/>
      <w:isLgl/>
      <w:suff w:val="space"/>
      <w:lvlText w:val="%1.%2.%3"/>
      <w:lvlJc w:val="left"/>
      <w:pPr>
        <w:ind w:left="0" w:firstLine="0"/>
      </w:pPr>
      <w:rPr>
        <w:rFonts w:hint="default"/>
        <w:b/>
        <w:bCs/>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6EC6287"/>
    <w:multiLevelType w:val="multilevel"/>
    <w:tmpl w:val="DD50D5EE"/>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68F17D2"/>
    <w:multiLevelType w:val="multilevel"/>
    <w:tmpl w:val="84B0B880"/>
    <w:lvl w:ilvl="0">
      <w:start w:val="1"/>
      <w:numFmt w:val="decimal"/>
      <w:lvlText w:val="%1)"/>
      <w:lvlJc w:val="left"/>
      <w:pPr>
        <w:ind w:left="360" w:hanging="360"/>
      </w:pPr>
      <w:rPr>
        <w:rFonts w:hint="default"/>
      </w:rPr>
    </w:lvl>
    <w:lvl w:ilvl="1">
      <w:start w:val="1"/>
      <w:numFmt w:val="decimal"/>
      <w:suff w:val="space"/>
      <w:lvlText w:val="4.%2"/>
      <w:lvlJc w:val="left"/>
      <w:pPr>
        <w:ind w:left="0" w:firstLine="0"/>
      </w:pPr>
      <w:rPr>
        <w:rFonts w:hint="default"/>
        <w:b/>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13119958">
    <w:abstractNumId w:val="3"/>
  </w:num>
  <w:num w:numId="2" w16cid:durableId="228931493">
    <w:abstractNumId w:val="4"/>
  </w:num>
  <w:num w:numId="3" w16cid:durableId="1643850780">
    <w:abstractNumId w:val="1"/>
  </w:num>
  <w:num w:numId="4" w16cid:durableId="1320813396">
    <w:abstractNumId w:val="0"/>
  </w:num>
  <w:num w:numId="5" w16cid:durableId="137959608">
    <w:abstractNumId w:val="2"/>
  </w:num>
  <w:num w:numId="6" w16cid:durableId="1923491065">
    <w:abstractNumId w:val="5"/>
  </w:num>
  <w:num w:numId="7" w16cid:durableId="19636572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21B0"/>
    <w:rsid w:val="00000D28"/>
    <w:rsid w:val="00036B6E"/>
    <w:rsid w:val="000515D2"/>
    <w:rsid w:val="0006238F"/>
    <w:rsid w:val="00081FCE"/>
    <w:rsid w:val="00092D98"/>
    <w:rsid w:val="000B50D4"/>
    <w:rsid w:val="000C0AF2"/>
    <w:rsid w:val="000F4EAF"/>
    <w:rsid w:val="00160BC8"/>
    <w:rsid w:val="00187FB8"/>
    <w:rsid w:val="001962C8"/>
    <w:rsid w:val="001A4FEB"/>
    <w:rsid w:val="001F530D"/>
    <w:rsid w:val="0021504A"/>
    <w:rsid w:val="0024431C"/>
    <w:rsid w:val="00261CAE"/>
    <w:rsid w:val="00287AEB"/>
    <w:rsid w:val="002A43C1"/>
    <w:rsid w:val="002B13BE"/>
    <w:rsid w:val="002C078B"/>
    <w:rsid w:val="002C6652"/>
    <w:rsid w:val="00345990"/>
    <w:rsid w:val="003574E6"/>
    <w:rsid w:val="00357EFD"/>
    <w:rsid w:val="0036086A"/>
    <w:rsid w:val="00371F4D"/>
    <w:rsid w:val="003C558F"/>
    <w:rsid w:val="003D0F99"/>
    <w:rsid w:val="003F1B68"/>
    <w:rsid w:val="003F3DED"/>
    <w:rsid w:val="004102CC"/>
    <w:rsid w:val="0042306D"/>
    <w:rsid w:val="00444614"/>
    <w:rsid w:val="00467751"/>
    <w:rsid w:val="00484370"/>
    <w:rsid w:val="00497B8F"/>
    <w:rsid w:val="004A10E2"/>
    <w:rsid w:val="004B06CA"/>
    <w:rsid w:val="004C5786"/>
    <w:rsid w:val="004D3EF1"/>
    <w:rsid w:val="004E18BF"/>
    <w:rsid w:val="004F07A1"/>
    <w:rsid w:val="004F7605"/>
    <w:rsid w:val="00521B46"/>
    <w:rsid w:val="00543B9D"/>
    <w:rsid w:val="00545FCF"/>
    <w:rsid w:val="00550FE3"/>
    <w:rsid w:val="005578B3"/>
    <w:rsid w:val="00572DA9"/>
    <w:rsid w:val="005866AB"/>
    <w:rsid w:val="00596D4D"/>
    <w:rsid w:val="0061516B"/>
    <w:rsid w:val="006431CF"/>
    <w:rsid w:val="00653BA6"/>
    <w:rsid w:val="006553FD"/>
    <w:rsid w:val="0066348C"/>
    <w:rsid w:val="00691341"/>
    <w:rsid w:val="006B3E4C"/>
    <w:rsid w:val="006C2272"/>
    <w:rsid w:val="006D5CF9"/>
    <w:rsid w:val="00706E5A"/>
    <w:rsid w:val="007215CC"/>
    <w:rsid w:val="00725B46"/>
    <w:rsid w:val="00734BB1"/>
    <w:rsid w:val="007368DE"/>
    <w:rsid w:val="00743DF5"/>
    <w:rsid w:val="007B40A3"/>
    <w:rsid w:val="007B6307"/>
    <w:rsid w:val="007B78C6"/>
    <w:rsid w:val="007C4E0F"/>
    <w:rsid w:val="007C772F"/>
    <w:rsid w:val="007F428C"/>
    <w:rsid w:val="007F4E76"/>
    <w:rsid w:val="00806F03"/>
    <w:rsid w:val="00816CB7"/>
    <w:rsid w:val="00830D23"/>
    <w:rsid w:val="00846DAF"/>
    <w:rsid w:val="0086260A"/>
    <w:rsid w:val="009471D0"/>
    <w:rsid w:val="009510A6"/>
    <w:rsid w:val="0097310F"/>
    <w:rsid w:val="009977E6"/>
    <w:rsid w:val="009B5D36"/>
    <w:rsid w:val="009C5DE7"/>
    <w:rsid w:val="009F6476"/>
    <w:rsid w:val="00B50F4B"/>
    <w:rsid w:val="00B548CE"/>
    <w:rsid w:val="00BB70A2"/>
    <w:rsid w:val="00BF4D40"/>
    <w:rsid w:val="00C43CDD"/>
    <w:rsid w:val="00C65409"/>
    <w:rsid w:val="00C66E3D"/>
    <w:rsid w:val="00C721B0"/>
    <w:rsid w:val="00CD17B1"/>
    <w:rsid w:val="00CD5706"/>
    <w:rsid w:val="00D81A46"/>
    <w:rsid w:val="00DA5B97"/>
    <w:rsid w:val="00DE5930"/>
    <w:rsid w:val="00E01D43"/>
    <w:rsid w:val="00E01E47"/>
    <w:rsid w:val="00E01ED9"/>
    <w:rsid w:val="00E4098A"/>
    <w:rsid w:val="00E55638"/>
    <w:rsid w:val="00E70F1B"/>
    <w:rsid w:val="00E87380"/>
    <w:rsid w:val="00EB458D"/>
    <w:rsid w:val="00EC2B57"/>
    <w:rsid w:val="00EC73AA"/>
    <w:rsid w:val="00F40152"/>
    <w:rsid w:val="00F47F49"/>
    <w:rsid w:val="00F72857"/>
    <w:rsid w:val="00F821CF"/>
    <w:rsid w:val="00F951FB"/>
    <w:rsid w:val="00F97DE7"/>
    <w:rsid w:val="00FF2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E878A"/>
  <w15:docId w15:val="{FE5A2013-95A6-49D2-9B3A-A9077568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62"/>
    <w:rPr>
      <w:rFonts w:ascii=".VnTime" w:hAnsi=".VnTime"/>
      <w:position w:val="-2"/>
    </w:rPr>
  </w:style>
  <w:style w:type="paragraph" w:styleId="Heading1">
    <w:name w:val="heading 1"/>
    <w:basedOn w:val="Normal"/>
    <w:next w:val="Normal"/>
    <w:link w:val="Heading1Char"/>
    <w:autoRedefine/>
    <w:qFormat/>
    <w:rsid w:val="00A71423"/>
    <w:pPr>
      <w:widowControl w:val="0"/>
      <w:tabs>
        <w:tab w:val="num" w:pos="720"/>
      </w:tabs>
      <w:spacing w:before="240" w:line="264" w:lineRule="auto"/>
      <w:ind w:left="1800" w:hanging="1800"/>
      <w:jc w:val="center"/>
      <w:outlineLvl w:val="0"/>
    </w:pPr>
    <w:rPr>
      <w:rFonts w:ascii="Arial" w:hAnsi="Arial" w:cs="Arial"/>
      <w:b/>
      <w:kern w:val="32"/>
      <w:position w:val="0"/>
    </w:rPr>
  </w:style>
  <w:style w:type="paragraph" w:styleId="Heading2">
    <w:name w:val="heading 2"/>
    <w:basedOn w:val="Normal"/>
    <w:next w:val="Normal"/>
    <w:link w:val="Heading2Char"/>
    <w:autoRedefine/>
    <w:qFormat/>
    <w:rsid w:val="00A71423"/>
    <w:pPr>
      <w:keepNext/>
      <w:tabs>
        <w:tab w:val="num" w:pos="1440"/>
      </w:tabs>
      <w:spacing w:before="120"/>
      <w:ind w:left="1440" w:hanging="720"/>
      <w:jc w:val="both"/>
      <w:outlineLvl w:val="1"/>
    </w:pPr>
    <w:rPr>
      <w:rFonts w:ascii="Arial" w:hAnsi="Arial" w:cs="Arial"/>
      <w:b/>
      <w:iCs/>
      <w:position w:val="0"/>
      <w:sz w:val="24"/>
      <w:szCs w:val="24"/>
      <w:lang w:val="es-ES"/>
    </w:rPr>
  </w:style>
  <w:style w:type="paragraph" w:styleId="Heading3">
    <w:name w:val="heading 3"/>
    <w:basedOn w:val="Normal"/>
    <w:next w:val="Normal"/>
    <w:link w:val="Heading3Char"/>
    <w:autoRedefine/>
    <w:qFormat/>
    <w:rsid w:val="00A71423"/>
    <w:pPr>
      <w:widowControl w:val="0"/>
      <w:tabs>
        <w:tab w:val="num" w:pos="2160"/>
      </w:tabs>
      <w:autoSpaceDE w:val="0"/>
      <w:autoSpaceDN w:val="0"/>
      <w:spacing w:before="180" w:line="312" w:lineRule="auto"/>
      <w:ind w:left="2160" w:hanging="720"/>
      <w:jc w:val="both"/>
      <w:outlineLvl w:val="2"/>
    </w:pPr>
    <w:rPr>
      <w:rFonts w:ascii="Arial" w:hAnsi="Arial" w:cs="Arial"/>
      <w:bCs/>
      <w:color w:val="000000"/>
      <w:position w:val="0"/>
      <w:sz w:val="24"/>
      <w:szCs w:val="24"/>
      <w:lang w:val="es-ES"/>
    </w:rPr>
  </w:style>
  <w:style w:type="paragraph" w:styleId="Heading4">
    <w:name w:val="heading 4"/>
    <w:basedOn w:val="Normal"/>
    <w:next w:val="Normal"/>
    <w:link w:val="Heading4Char"/>
    <w:autoRedefine/>
    <w:qFormat/>
    <w:rsid w:val="00A71423"/>
    <w:pPr>
      <w:keepNext/>
      <w:snapToGrid w:val="0"/>
      <w:spacing w:before="120" w:line="312" w:lineRule="auto"/>
      <w:ind w:left="-32" w:firstLine="32"/>
      <w:jc w:val="both"/>
      <w:outlineLvl w:val="3"/>
    </w:pPr>
    <w:rPr>
      <w:rFonts w:ascii="Arial" w:hAnsi="Arial" w:cs="Arial"/>
      <w:bCs/>
      <w:position w:val="0"/>
      <w:sz w:val="24"/>
      <w:szCs w:val="24"/>
    </w:rPr>
  </w:style>
  <w:style w:type="paragraph" w:styleId="Heading5">
    <w:name w:val="heading 5"/>
    <w:basedOn w:val="Normal1"/>
    <w:next w:val="Normal1"/>
    <w:rsid w:val="00C721B0"/>
    <w:pPr>
      <w:keepNext/>
      <w:keepLines/>
      <w:spacing w:before="220" w:after="40"/>
      <w:outlineLvl w:val="4"/>
    </w:pPr>
    <w:rPr>
      <w:b/>
      <w:sz w:val="22"/>
      <w:szCs w:val="22"/>
    </w:rPr>
  </w:style>
  <w:style w:type="paragraph" w:styleId="Heading6">
    <w:name w:val="heading 6"/>
    <w:basedOn w:val="Normal1"/>
    <w:next w:val="Normal1"/>
    <w:rsid w:val="00C721B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C721B0"/>
  </w:style>
  <w:style w:type="paragraph" w:styleId="Title">
    <w:name w:val="Title"/>
    <w:basedOn w:val="Normal1"/>
    <w:next w:val="Normal1"/>
    <w:rsid w:val="00C721B0"/>
    <w:pPr>
      <w:keepNext/>
      <w:keepLines/>
      <w:spacing w:before="480" w:after="120"/>
    </w:pPr>
    <w:rPr>
      <w:b/>
      <w:sz w:val="72"/>
      <w:szCs w:val="72"/>
    </w:rPr>
  </w:style>
  <w:style w:type="table" w:styleId="TableGrid">
    <w:name w:val="Table Grid"/>
    <w:basedOn w:val="TableNormal"/>
    <w:uiPriority w:val="59"/>
    <w:rsid w:val="0096596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rsid w:val="00965962"/>
    <w:pPr>
      <w:tabs>
        <w:tab w:val="center" w:pos="4320"/>
        <w:tab w:val="right" w:pos="8640"/>
      </w:tabs>
    </w:pPr>
    <w:rPr>
      <w:rFonts w:ascii="Times New Roman" w:hAnsi="Times New Roman"/>
      <w:position w:val="0"/>
    </w:rPr>
  </w:style>
  <w:style w:type="character" w:customStyle="1" w:styleId="FooterChar">
    <w:name w:val="Footer Char"/>
    <w:basedOn w:val="DefaultParagraphFont"/>
    <w:link w:val="Footer"/>
    <w:uiPriority w:val="99"/>
    <w:rsid w:val="00965962"/>
    <w:rPr>
      <w:rFonts w:eastAsia="Times New Roman" w:cs="Times New Roman"/>
      <w:szCs w:val="28"/>
    </w:rPr>
  </w:style>
  <w:style w:type="paragraph" w:styleId="ListParagraph">
    <w:name w:val="List Paragraph"/>
    <w:basedOn w:val="Normal"/>
    <w:uiPriority w:val="34"/>
    <w:qFormat/>
    <w:rsid w:val="00965962"/>
    <w:pPr>
      <w:ind w:left="720"/>
      <w:contextualSpacing/>
    </w:pPr>
  </w:style>
  <w:style w:type="character" w:customStyle="1" w:styleId="fontstyle01">
    <w:name w:val="fontstyle01"/>
    <w:basedOn w:val="DefaultParagraphFont"/>
    <w:rsid w:val="00EE3625"/>
    <w:rPr>
      <w:rFonts w:ascii="Arial" w:hAnsi="Arial" w:cs="Arial" w:hint="default"/>
      <w:b/>
      <w:bCs/>
      <w:i w:val="0"/>
      <w:iCs w:val="0"/>
      <w:color w:val="000000"/>
      <w:sz w:val="24"/>
      <w:szCs w:val="24"/>
    </w:rPr>
  </w:style>
  <w:style w:type="character" w:customStyle="1" w:styleId="fontstyle21">
    <w:name w:val="fontstyle21"/>
    <w:basedOn w:val="DefaultParagraphFont"/>
    <w:rsid w:val="00EE3625"/>
    <w:rPr>
      <w:rFonts w:ascii="Arial" w:hAnsi="Arial" w:cs="Arial" w:hint="default"/>
      <w:b w:val="0"/>
      <w:bCs w:val="0"/>
      <w:i w:val="0"/>
      <w:iCs w:val="0"/>
      <w:color w:val="000000"/>
      <w:sz w:val="24"/>
      <w:szCs w:val="24"/>
    </w:rPr>
  </w:style>
  <w:style w:type="character" w:customStyle="1" w:styleId="fontstyle11">
    <w:name w:val="fontstyle11"/>
    <w:basedOn w:val="DefaultParagraphFont"/>
    <w:rsid w:val="0032648E"/>
    <w:rPr>
      <w:rFonts w:ascii="Helvetica" w:hAnsi="Helvetica" w:cs="Helvetica" w:hint="default"/>
      <w:b w:val="0"/>
      <w:bCs w:val="0"/>
      <w:i w:val="0"/>
      <w:iCs w:val="0"/>
      <w:color w:val="000000"/>
      <w:sz w:val="22"/>
      <w:szCs w:val="22"/>
    </w:rPr>
  </w:style>
  <w:style w:type="character" w:customStyle="1" w:styleId="Heading1Char">
    <w:name w:val="Heading 1 Char"/>
    <w:basedOn w:val="DefaultParagraphFont"/>
    <w:link w:val="Heading1"/>
    <w:rsid w:val="00A71423"/>
    <w:rPr>
      <w:rFonts w:ascii="Arial" w:hAnsi="Arial" w:cs="Arial"/>
      <w:b/>
      <w:kern w:val="32"/>
    </w:rPr>
  </w:style>
  <w:style w:type="character" w:customStyle="1" w:styleId="Heading2Char">
    <w:name w:val="Heading 2 Char"/>
    <w:basedOn w:val="DefaultParagraphFont"/>
    <w:link w:val="Heading2"/>
    <w:rsid w:val="00A71423"/>
    <w:rPr>
      <w:rFonts w:ascii="Arial" w:hAnsi="Arial" w:cs="Arial"/>
      <w:b/>
      <w:iCs/>
      <w:sz w:val="24"/>
      <w:szCs w:val="24"/>
      <w:lang w:val="es-ES"/>
    </w:rPr>
  </w:style>
  <w:style w:type="character" w:customStyle="1" w:styleId="Heading3Char">
    <w:name w:val="Heading 3 Char"/>
    <w:basedOn w:val="DefaultParagraphFont"/>
    <w:link w:val="Heading3"/>
    <w:rsid w:val="00A71423"/>
    <w:rPr>
      <w:rFonts w:ascii="Arial" w:hAnsi="Arial" w:cs="Arial"/>
      <w:bCs/>
      <w:color w:val="000000"/>
      <w:sz w:val="24"/>
      <w:szCs w:val="24"/>
      <w:lang w:val="es-ES"/>
    </w:rPr>
  </w:style>
  <w:style w:type="character" w:customStyle="1" w:styleId="Heading4Char">
    <w:name w:val="Heading 4 Char"/>
    <w:basedOn w:val="DefaultParagraphFont"/>
    <w:link w:val="Heading4"/>
    <w:rsid w:val="00A71423"/>
    <w:rPr>
      <w:rFonts w:ascii="Arial" w:eastAsia="Times New Roman" w:hAnsi="Arial" w:cs="Arial"/>
      <w:bCs/>
      <w:sz w:val="24"/>
      <w:szCs w:val="24"/>
    </w:rPr>
  </w:style>
  <w:style w:type="paragraph" w:styleId="Header">
    <w:name w:val="header"/>
    <w:basedOn w:val="Normal"/>
    <w:link w:val="HeaderChar"/>
    <w:uiPriority w:val="99"/>
    <w:unhideWhenUsed/>
    <w:rsid w:val="00D0551B"/>
    <w:pPr>
      <w:tabs>
        <w:tab w:val="center" w:pos="4680"/>
        <w:tab w:val="right" w:pos="9360"/>
      </w:tabs>
    </w:pPr>
  </w:style>
  <w:style w:type="character" w:customStyle="1" w:styleId="HeaderChar">
    <w:name w:val="Header Char"/>
    <w:basedOn w:val="DefaultParagraphFont"/>
    <w:link w:val="Header"/>
    <w:uiPriority w:val="99"/>
    <w:rsid w:val="00D0551B"/>
    <w:rPr>
      <w:rFonts w:ascii=".VnTime" w:eastAsia="Times New Roman" w:hAnsi=".VnTime" w:cs="Times New Roman"/>
      <w:position w:val="-2"/>
      <w:szCs w:val="28"/>
    </w:rPr>
  </w:style>
  <w:style w:type="paragraph" w:styleId="Subtitle">
    <w:name w:val="Subtitle"/>
    <w:basedOn w:val="Normal"/>
    <w:next w:val="Normal"/>
    <w:rsid w:val="00C721B0"/>
    <w:pPr>
      <w:keepNext/>
      <w:keepLines/>
      <w:spacing w:before="360" w:after="80"/>
    </w:pPr>
    <w:rPr>
      <w:rFonts w:ascii="Georgia" w:eastAsia="Georgia" w:hAnsi="Georgia" w:cs="Georgia"/>
      <w:i/>
      <w:color w:val="666666"/>
      <w:sz w:val="48"/>
      <w:szCs w:val="48"/>
    </w:rPr>
  </w:style>
  <w:style w:type="table" w:customStyle="1" w:styleId="a">
    <w:basedOn w:val="TableNormal"/>
    <w:rsid w:val="00C721B0"/>
    <w:tblPr>
      <w:tblStyleRowBandSize w:val="1"/>
      <w:tblStyleColBandSize w:val="1"/>
      <w:tblCellMar>
        <w:left w:w="115" w:type="dxa"/>
        <w:right w:w="115" w:type="dxa"/>
      </w:tblCellMar>
    </w:tblPr>
  </w:style>
  <w:style w:type="table" w:customStyle="1" w:styleId="a0">
    <w:basedOn w:val="TableNormal"/>
    <w:rsid w:val="00C721B0"/>
    <w:tblPr>
      <w:tblStyleRowBandSize w:val="1"/>
      <w:tblStyleColBandSize w:val="1"/>
      <w:tblCellMar>
        <w:top w:w="28" w:type="dxa"/>
        <w:left w:w="28" w:type="dxa"/>
        <w:bottom w:w="28" w:type="dxa"/>
        <w:right w:w="28" w:type="dxa"/>
      </w:tblCellMar>
    </w:tblPr>
  </w:style>
  <w:style w:type="character" w:styleId="Strong">
    <w:name w:val="Strong"/>
    <w:qFormat/>
    <w:rsid w:val="00CD17B1"/>
    <w:rPr>
      <w:b/>
      <w:bCs/>
    </w:rPr>
  </w:style>
  <w:style w:type="paragraph" w:styleId="BodyText">
    <w:name w:val="Body Text"/>
    <w:basedOn w:val="Normal"/>
    <w:link w:val="BodyTextChar"/>
    <w:qFormat/>
    <w:rsid w:val="004F07A1"/>
    <w:pPr>
      <w:widowControl w:val="0"/>
      <w:autoSpaceDE w:val="0"/>
      <w:autoSpaceDN w:val="0"/>
    </w:pPr>
    <w:rPr>
      <w:rFonts w:ascii="Times New Roman" w:hAnsi="Times New Roman"/>
      <w:position w:val="0"/>
      <w:sz w:val="20"/>
      <w:szCs w:val="20"/>
      <w:lang w:bidi="en-US"/>
    </w:rPr>
  </w:style>
  <w:style w:type="character" w:customStyle="1" w:styleId="BodyTextChar">
    <w:name w:val="Body Text Char"/>
    <w:basedOn w:val="DefaultParagraphFont"/>
    <w:link w:val="BodyText"/>
    <w:rsid w:val="004F07A1"/>
    <w:rPr>
      <w:sz w:val="20"/>
      <w:szCs w:val="20"/>
      <w:lang w:bidi="en-US"/>
    </w:rPr>
  </w:style>
  <w:style w:type="character" w:styleId="Hyperlink">
    <w:name w:val="Hyperlink"/>
    <w:basedOn w:val="DefaultParagraphFont"/>
    <w:uiPriority w:val="99"/>
    <w:unhideWhenUsed/>
    <w:rsid w:val="00E01D43"/>
    <w:rPr>
      <w:color w:val="0000FF" w:themeColor="hyperlink"/>
      <w:u w:val="single"/>
    </w:rPr>
  </w:style>
  <w:style w:type="paragraph" w:customStyle="1" w:styleId="Char">
    <w:name w:val="Char"/>
    <w:basedOn w:val="Normal"/>
    <w:autoRedefine/>
    <w:rsid w:val="007F428C"/>
    <w:pPr>
      <w:spacing w:after="160" w:line="240" w:lineRule="exact"/>
    </w:pPr>
    <w:rPr>
      <w:rFonts w:ascii="Verdana" w:hAnsi="Verdana" w:cs="Verdana"/>
      <w:positio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820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URPt1yih2RnA02akiIyyBtiXvA==">AMUW2mXECmDUPjoV5mujYdeECDfkW5POYhxH2IeO4ODK2OUspc2ae2vpia3yWlZhSF2AjYPbU7QQX+Wke8Y60x8rmXIO8wAYdpjiMkLmaezvup3m5MdXgao=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tuấn đặng</cp:lastModifiedBy>
  <cp:revision>90</cp:revision>
  <dcterms:created xsi:type="dcterms:W3CDTF">2021-07-05T06:36:00Z</dcterms:created>
  <dcterms:modified xsi:type="dcterms:W3CDTF">2025-12-30T01:46:00Z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7112df3a-f7b5-4d93-85ba-41039c8a31e1</vt:lpwstr>
  </property>
</Properties>
</file>